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5A4A6" w14:textId="77777777" w:rsidR="00A51E05" w:rsidRPr="00836B50" w:rsidRDefault="00A51E05" w:rsidP="00A51E05">
      <w:pPr>
        <w:jc w:val="both"/>
        <w:rPr>
          <w:noProof/>
          <w:lang w:val="pt-BR"/>
        </w:rPr>
      </w:pPr>
    </w:p>
    <w:p w14:paraId="578A4AC5" w14:textId="77777777" w:rsidR="00A51E05" w:rsidRPr="00836B50" w:rsidRDefault="00A51E05" w:rsidP="00A51E05">
      <w:pPr>
        <w:jc w:val="both"/>
        <w:rPr>
          <w:noProof/>
          <w:lang w:val="pt-BR"/>
        </w:rPr>
      </w:pPr>
    </w:p>
    <w:p w14:paraId="6F6358EE" w14:textId="77777777" w:rsidR="00A51E05" w:rsidRPr="00836B50" w:rsidRDefault="00A51E05" w:rsidP="00A51E05">
      <w:pPr>
        <w:jc w:val="both"/>
        <w:rPr>
          <w:lang w:val="pt-BR"/>
        </w:rPr>
      </w:pPr>
    </w:p>
    <w:p w14:paraId="51579BD8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29029133" w14:textId="77777777" w:rsidR="00A51E05" w:rsidRPr="00836B50" w:rsidRDefault="00A51E05" w:rsidP="00A51E05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6289224C" w14:textId="77777777" w:rsidR="00A51E05" w:rsidRPr="00836B50" w:rsidRDefault="00A51E05" w:rsidP="00A51E05">
      <w:pPr>
        <w:jc w:val="both"/>
        <w:rPr>
          <w:sz w:val="28"/>
          <w:szCs w:val="28"/>
          <w:lang w:val="pt-BR"/>
        </w:rPr>
      </w:pPr>
    </w:p>
    <w:p w14:paraId="0A65F2E9" w14:textId="77777777" w:rsidR="00A51E05" w:rsidRPr="00836B50" w:rsidRDefault="00A51E05" w:rsidP="00A51E05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04249BE8" w14:textId="77777777" w:rsidR="00A51E05" w:rsidRPr="00836B50" w:rsidRDefault="00A51E05" w:rsidP="00A51E05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0B7DBCCC" w14:textId="77777777" w:rsidR="00A51E05" w:rsidRPr="00836B50" w:rsidRDefault="00A51E05" w:rsidP="00A51E05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71C08359" w14:textId="77777777" w:rsidR="00A51E05" w:rsidRPr="00836B50" w:rsidRDefault="00A51E05" w:rsidP="00A51E05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17BD1BD" w14:textId="77777777" w:rsidR="00A51E05" w:rsidRPr="00836B50" w:rsidRDefault="00A51E05" w:rsidP="00A51E05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62A026D" w14:textId="77777777" w:rsidR="00A51E05" w:rsidRPr="00836B50" w:rsidRDefault="00A51E05" w:rsidP="00A51E05">
      <w:pPr>
        <w:jc w:val="both"/>
        <w:rPr>
          <w:sz w:val="26"/>
          <w:szCs w:val="26"/>
          <w:lang w:val="pt-BR"/>
        </w:rPr>
      </w:pPr>
    </w:p>
    <w:p w14:paraId="14ABBD02" w14:textId="77777777" w:rsidR="00A51E05" w:rsidRPr="00836B50" w:rsidRDefault="00A51E05" w:rsidP="00A51E05">
      <w:pPr>
        <w:jc w:val="both"/>
        <w:rPr>
          <w:b/>
          <w:bCs/>
          <w:sz w:val="32"/>
          <w:szCs w:val="32"/>
          <w:lang w:val="pt-BR"/>
        </w:rPr>
      </w:pPr>
    </w:p>
    <w:p w14:paraId="1B7EB78D" w14:textId="77777777" w:rsidR="00A51E05" w:rsidRPr="00836B50" w:rsidRDefault="00A51E05" w:rsidP="00A51E05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67544ACF" w14:textId="77777777" w:rsidR="00A51E05" w:rsidRPr="00836B50" w:rsidRDefault="00A51E05" w:rsidP="00A51E05">
      <w:pPr>
        <w:jc w:val="both"/>
        <w:rPr>
          <w:sz w:val="28"/>
          <w:szCs w:val="28"/>
          <w:lang w:val="pt-BR"/>
        </w:rPr>
      </w:pPr>
    </w:p>
    <w:p w14:paraId="27C6C829" w14:textId="70907792" w:rsidR="00A51E05" w:rsidRPr="006967D9" w:rsidRDefault="00A51E05" w:rsidP="00A51E05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A32DC1">
        <w:rPr>
          <w:sz w:val="28"/>
          <w:szCs w:val="28"/>
        </w:rPr>
        <w:t xml:space="preserve">O objeto da presente </w:t>
      </w:r>
      <w:r w:rsidR="006511F3" w:rsidRPr="00A32DC1">
        <w:rPr>
          <w:sz w:val="28"/>
          <w:szCs w:val="28"/>
        </w:rPr>
        <w:t>estudo</w:t>
      </w:r>
      <w:r w:rsidRPr="00A32DC1">
        <w:rPr>
          <w:sz w:val="28"/>
          <w:szCs w:val="28"/>
        </w:rPr>
        <w:t xml:space="preserve"> é </w:t>
      </w:r>
      <w:r w:rsidRPr="006967D9">
        <w:rPr>
          <w:color w:val="auto"/>
          <w:sz w:val="28"/>
          <w:szCs w:val="28"/>
        </w:rPr>
        <w:t xml:space="preserve">a </w:t>
      </w:r>
      <w:r w:rsidR="00943AA6">
        <w:rPr>
          <w:color w:val="auto"/>
          <w:sz w:val="28"/>
          <w:szCs w:val="28"/>
        </w:rPr>
        <w:t>c</w:t>
      </w:r>
      <w:r w:rsidR="00A32DC1" w:rsidRPr="006967D9">
        <w:rPr>
          <w:color w:val="auto"/>
          <w:sz w:val="28"/>
          <w:szCs w:val="28"/>
        </w:rPr>
        <w:t xml:space="preserve">ontratação de empresa especializada no fornecimento de licença de uso, provimento de data center, prestação de serviços de instalação, manutenção, treinamento e suporte técnico para sistema informatizado de gestão pública em ambiente web, para a administração direta e indireta do Município de Belo Jardim/PE, contemplando os sistemas de </w:t>
      </w:r>
      <w:r w:rsidR="00DC02AD" w:rsidRPr="00DC02AD">
        <w:rPr>
          <w:color w:val="auto"/>
          <w:sz w:val="28"/>
          <w:szCs w:val="28"/>
        </w:rPr>
        <w:t xml:space="preserve">Planejamento (PPA, LDO e LOA), contabilidade, orçamento público, lei fiscal e sagres, PCA, Business </w:t>
      </w:r>
      <w:proofErr w:type="spellStart"/>
      <w:r w:rsidR="00DC02AD" w:rsidRPr="00DC02AD">
        <w:rPr>
          <w:color w:val="auto"/>
          <w:sz w:val="28"/>
          <w:szCs w:val="28"/>
        </w:rPr>
        <w:t>Intelligence</w:t>
      </w:r>
      <w:proofErr w:type="spellEnd"/>
      <w:r w:rsidR="00DC02AD" w:rsidRPr="00DC02AD">
        <w:rPr>
          <w:color w:val="auto"/>
          <w:sz w:val="28"/>
          <w:szCs w:val="28"/>
        </w:rPr>
        <w:t>, Assinador Digital, Gestão de Pessoas, Controle Interno, Compras Licitações e Contratos, Gestão Patrimonial, Gestão de Materiais e Portal da Transparência, atendendo aos preceitos normativos</w:t>
      </w:r>
      <w:r w:rsidR="00A32DC1" w:rsidRPr="006967D9">
        <w:rPr>
          <w:color w:val="auto"/>
          <w:sz w:val="28"/>
          <w:szCs w:val="28"/>
        </w:rPr>
        <w:t>, conforme solicitação das Entidades Diretas e Indiretas</w:t>
      </w:r>
      <w:r w:rsidRPr="006967D9">
        <w:rPr>
          <w:color w:val="auto"/>
          <w:sz w:val="28"/>
          <w:szCs w:val="28"/>
        </w:rPr>
        <w:t>, conforme condições e quantidades estabelecidas neste ETP.</w:t>
      </w:r>
    </w:p>
    <w:p w14:paraId="0FF98206" w14:textId="600142B5" w:rsidR="00A51E05" w:rsidRPr="00836B50" w:rsidRDefault="00A51E05" w:rsidP="00A51E05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6967D9">
        <w:rPr>
          <w:i w:val="0"/>
          <w:iCs w:val="0"/>
          <w:color w:val="auto"/>
          <w:sz w:val="28"/>
          <w:szCs w:val="28"/>
        </w:rPr>
        <w:t xml:space="preserve">Este procedimento será dividido em itens/lote, conforme </w:t>
      </w:r>
      <w:r w:rsidRPr="00FA73A9">
        <w:rPr>
          <w:i w:val="0"/>
          <w:iCs w:val="0"/>
          <w:color w:val="auto"/>
          <w:sz w:val="28"/>
          <w:szCs w:val="28"/>
        </w:rPr>
        <w:t xml:space="preserve">tabela constante no item 8 deste documento, facultando-se ao licitante a participação em quantos </w:t>
      </w:r>
      <w:r w:rsidR="007A7603" w:rsidRPr="00FA73A9">
        <w:rPr>
          <w:i w:val="0"/>
          <w:iCs w:val="0"/>
          <w:color w:val="auto"/>
          <w:sz w:val="28"/>
          <w:szCs w:val="28"/>
        </w:rPr>
        <w:t>lotes</w:t>
      </w:r>
      <w:r w:rsidRPr="00FA73A9">
        <w:rPr>
          <w:i w:val="0"/>
          <w:iCs w:val="0"/>
          <w:color w:val="auto"/>
          <w:sz w:val="28"/>
          <w:szCs w:val="28"/>
        </w:rPr>
        <w:t xml:space="preserve"> forem de seu interesse.</w:t>
      </w:r>
    </w:p>
    <w:p w14:paraId="71FDCB56" w14:textId="77777777" w:rsidR="00A51E05" w:rsidRPr="00836B50" w:rsidRDefault="00A51E05" w:rsidP="00A51E05">
      <w:pPr>
        <w:jc w:val="both"/>
        <w:rPr>
          <w:sz w:val="26"/>
          <w:szCs w:val="26"/>
          <w:lang w:val="pt-BR"/>
        </w:rPr>
      </w:pPr>
    </w:p>
    <w:p w14:paraId="306E940F" w14:textId="77777777" w:rsidR="00A51E05" w:rsidRPr="00836B50" w:rsidRDefault="00A51E05" w:rsidP="00A51E05">
      <w:pPr>
        <w:jc w:val="both"/>
        <w:rPr>
          <w:b/>
          <w:bCs/>
          <w:sz w:val="32"/>
          <w:szCs w:val="32"/>
          <w:lang w:val="pt-BR"/>
        </w:rPr>
      </w:pPr>
    </w:p>
    <w:p w14:paraId="6FED951F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87EB9E1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0ADAAB5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17A9D8D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7FADBC0" w14:textId="77777777" w:rsidR="00A51E05" w:rsidRPr="00836B50" w:rsidRDefault="00A51E05" w:rsidP="00A51E05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C158711" w14:textId="77777777" w:rsidR="004A09D2" w:rsidRDefault="004A09D2">
      <w:pPr>
        <w:pStyle w:val="Ttulo"/>
        <w:ind w:left="426" w:right="476"/>
        <w:jc w:val="both"/>
        <w:rPr>
          <w:rFonts w:ascii="Arial" w:hAnsi="Arial" w:cs="Arial"/>
          <w:sz w:val="22"/>
          <w:szCs w:val="22"/>
        </w:rPr>
      </w:pPr>
    </w:p>
    <w:p w14:paraId="3AE1145C" w14:textId="77777777" w:rsidR="00A51E05" w:rsidRDefault="00A51E05" w:rsidP="00A51E05">
      <w:pPr>
        <w:pStyle w:val="Corpodetexto"/>
      </w:pPr>
    </w:p>
    <w:p w14:paraId="3B80FADB" w14:textId="77777777" w:rsidR="00A51E05" w:rsidRDefault="00A51E05" w:rsidP="00A51E05">
      <w:pPr>
        <w:pStyle w:val="Corpodetexto"/>
      </w:pPr>
    </w:p>
    <w:p w14:paraId="384A8AF8" w14:textId="77777777" w:rsidR="00A51E05" w:rsidRDefault="00A51E05" w:rsidP="00A51E05">
      <w:pPr>
        <w:pStyle w:val="Corpodetexto"/>
      </w:pPr>
    </w:p>
    <w:p w14:paraId="193BD33D" w14:textId="77777777" w:rsidR="00A51E05" w:rsidRDefault="00A51E05" w:rsidP="00A51E05">
      <w:pPr>
        <w:pStyle w:val="Corpodetexto"/>
      </w:pPr>
    </w:p>
    <w:p w14:paraId="1C3051AD" w14:textId="77777777" w:rsidR="00A51E05" w:rsidRDefault="00A51E05" w:rsidP="00A51E05">
      <w:pPr>
        <w:pStyle w:val="Corpodetexto"/>
      </w:pPr>
    </w:p>
    <w:p w14:paraId="73331D14" w14:textId="77777777" w:rsidR="00A51E05" w:rsidRDefault="00A51E05" w:rsidP="00A51E05">
      <w:pPr>
        <w:pStyle w:val="Corpodetexto"/>
      </w:pPr>
    </w:p>
    <w:p w14:paraId="1E3164EF" w14:textId="77777777" w:rsidR="00A51E05" w:rsidRDefault="00A51E05" w:rsidP="00A51E05">
      <w:pPr>
        <w:pStyle w:val="Corpodetexto"/>
      </w:pPr>
    </w:p>
    <w:p w14:paraId="3096AD3E" w14:textId="77777777" w:rsidR="004C5489" w:rsidRDefault="004C5489" w:rsidP="00A51E05">
      <w:pPr>
        <w:pStyle w:val="Corpodetexto"/>
      </w:pPr>
    </w:p>
    <w:p w14:paraId="30AD3FAB" w14:textId="77777777" w:rsidR="004C5489" w:rsidRPr="00A51E05" w:rsidRDefault="004C5489" w:rsidP="00A51E05">
      <w:pPr>
        <w:pStyle w:val="Corpodetexto"/>
      </w:pPr>
    </w:p>
    <w:p w14:paraId="5C158712" w14:textId="1F4B9EC0" w:rsidR="004A09D2" w:rsidRPr="000B5E4D" w:rsidRDefault="000A7847">
      <w:pPr>
        <w:pStyle w:val="CabealhoeRodap"/>
        <w:jc w:val="center"/>
        <w:rPr>
          <w:shd w:val="clear" w:color="auto" w:fill="FFFF00"/>
        </w:rPr>
      </w:pPr>
      <w:r w:rsidRPr="000B5E4D">
        <w:rPr>
          <w:b/>
        </w:rPr>
        <w:t>Estudos</w:t>
      </w:r>
      <w:r w:rsidRPr="000B5E4D">
        <w:rPr>
          <w:b/>
          <w:spacing w:val="-8"/>
        </w:rPr>
        <w:t xml:space="preserve"> </w:t>
      </w:r>
      <w:r w:rsidRPr="000B5E4D">
        <w:rPr>
          <w:b/>
        </w:rPr>
        <w:t>Técnicos</w:t>
      </w:r>
      <w:r w:rsidRPr="000B5E4D">
        <w:rPr>
          <w:b/>
          <w:spacing w:val="-8"/>
        </w:rPr>
        <w:t xml:space="preserve"> </w:t>
      </w:r>
      <w:r w:rsidRPr="000B5E4D">
        <w:rPr>
          <w:b/>
        </w:rPr>
        <w:t xml:space="preserve">Preliminares </w:t>
      </w:r>
    </w:p>
    <w:p w14:paraId="5C158713" w14:textId="77777777" w:rsidR="004A09D2" w:rsidRPr="000B5E4D" w:rsidRDefault="004A09D2">
      <w:pPr>
        <w:pStyle w:val="CabealhoeRodap"/>
        <w:jc w:val="center"/>
      </w:pPr>
    </w:p>
    <w:p w14:paraId="5C158714" w14:textId="272C9BB4" w:rsidR="004A09D2" w:rsidRPr="000B5E4D" w:rsidRDefault="004A09D2">
      <w:pPr>
        <w:pStyle w:val="CabealhoeRodap"/>
        <w:jc w:val="center"/>
      </w:pPr>
    </w:p>
    <w:p w14:paraId="5C158715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b/>
          <w:sz w:val="22"/>
          <w:szCs w:val="22"/>
        </w:rPr>
      </w:pPr>
    </w:p>
    <w:p w14:paraId="5C158716" w14:textId="77777777" w:rsidR="004A09D2" w:rsidRDefault="000A7847">
      <w:pPr>
        <w:pStyle w:val="Ttulo1"/>
        <w:numPr>
          <w:ilvl w:val="0"/>
          <w:numId w:val="1"/>
        </w:numPr>
        <w:tabs>
          <w:tab w:val="left" w:pos="384"/>
        </w:tabs>
        <w:spacing w:before="268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0" w:name="1._Informações_Básicas"/>
      <w:bookmarkEnd w:id="0"/>
      <w:r w:rsidRPr="000B5E4D">
        <w:rPr>
          <w:rFonts w:ascii="Arial" w:hAnsi="Arial" w:cs="Arial"/>
          <w:spacing w:val="-1"/>
          <w:sz w:val="22"/>
          <w:szCs w:val="22"/>
        </w:rPr>
        <w:t>Informações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Básicas</w:t>
      </w:r>
    </w:p>
    <w:p w14:paraId="7AA4829E" w14:textId="3EE66139" w:rsidR="00E63184" w:rsidRDefault="00E63184" w:rsidP="00E63184">
      <w:pPr>
        <w:pStyle w:val="Ttulo1"/>
        <w:numPr>
          <w:ilvl w:val="2"/>
          <w:numId w:val="1"/>
        </w:numPr>
        <w:tabs>
          <w:tab w:val="left" w:pos="384"/>
        </w:tabs>
        <w:spacing w:before="268" w:line="360" w:lineRule="auto"/>
        <w:ind w:left="426" w:right="476" w:hanging="16"/>
        <w:jc w:val="both"/>
        <w:rPr>
          <w:rFonts w:ascii="Arial" w:hAnsi="Arial" w:cs="Arial"/>
          <w:sz w:val="22"/>
          <w:szCs w:val="22"/>
        </w:rPr>
      </w:pPr>
      <w:r w:rsidRPr="00E63184">
        <w:rPr>
          <w:rFonts w:ascii="Arial" w:hAnsi="Arial" w:cs="Arial"/>
          <w:sz w:val="22"/>
          <w:szCs w:val="22"/>
        </w:rPr>
        <w:t xml:space="preserve">Número do processo: </w:t>
      </w:r>
      <w:r w:rsidR="00321B48">
        <w:rPr>
          <w:rFonts w:ascii="Arial" w:hAnsi="Arial" w:cs="Arial"/>
          <w:sz w:val="22"/>
          <w:szCs w:val="22"/>
        </w:rPr>
        <w:t>021</w:t>
      </w:r>
      <w:r w:rsidR="006967D9">
        <w:rPr>
          <w:rFonts w:ascii="Arial" w:hAnsi="Arial" w:cs="Arial"/>
          <w:sz w:val="22"/>
          <w:szCs w:val="22"/>
        </w:rPr>
        <w:t>/2024</w:t>
      </w:r>
    </w:p>
    <w:p w14:paraId="290AA376" w14:textId="2145B3B4" w:rsidR="00E63184" w:rsidRDefault="00441C2B" w:rsidP="00A72E03">
      <w:pPr>
        <w:pStyle w:val="Ttulo1"/>
        <w:numPr>
          <w:ilvl w:val="1"/>
          <w:numId w:val="1"/>
        </w:numPr>
        <w:tabs>
          <w:tab w:val="left" w:pos="384"/>
        </w:tabs>
        <w:spacing w:before="268" w:line="360" w:lineRule="auto"/>
        <w:ind w:left="426" w:right="476" w:hanging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Descrição da necessidade</w:t>
      </w:r>
    </w:p>
    <w:p w14:paraId="2AE5C348" w14:textId="697FB365" w:rsidR="001A7BB7" w:rsidRPr="00850B46" w:rsidRDefault="001A7BB7" w:rsidP="00850B46">
      <w:pPr>
        <w:pStyle w:val="Ttulo1"/>
        <w:numPr>
          <w:ilvl w:val="2"/>
          <w:numId w:val="1"/>
        </w:numPr>
        <w:tabs>
          <w:tab w:val="left" w:pos="384"/>
        </w:tabs>
        <w:spacing w:before="268" w:line="360" w:lineRule="auto"/>
        <w:ind w:left="426" w:right="476" w:hanging="16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50B46">
        <w:rPr>
          <w:rFonts w:ascii="Arial" w:hAnsi="Arial" w:cs="Arial"/>
          <w:b w:val="0"/>
          <w:bCs w:val="0"/>
          <w:sz w:val="22"/>
          <w:szCs w:val="22"/>
        </w:rPr>
        <w:t>O Estudo Técnico Preliminar</w:t>
      </w:r>
      <w:r w:rsidR="007A760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850B46">
        <w:rPr>
          <w:rFonts w:ascii="Arial" w:hAnsi="Arial" w:cs="Arial"/>
          <w:b w:val="0"/>
          <w:bCs w:val="0"/>
          <w:sz w:val="22"/>
          <w:szCs w:val="22"/>
        </w:rPr>
        <w:t>constitui a primeira etapa do planejamento de uma contratação (planejamento preliminar) e serve essencialmente para: assegurar a viabilidade técnica da contratação, bem como o tratamento de seu impacto ambiental; e embasar o termo de referência ou o projeto básico, que somente é elaborado se a contratação for considerada viável.</w:t>
      </w:r>
    </w:p>
    <w:p w14:paraId="4B81766D" w14:textId="77777777" w:rsidR="001A7BB7" w:rsidRPr="00850B46" w:rsidRDefault="001A7BB7" w:rsidP="00850B46">
      <w:pPr>
        <w:pStyle w:val="Ttulo1"/>
        <w:numPr>
          <w:ilvl w:val="2"/>
          <w:numId w:val="1"/>
        </w:numPr>
        <w:tabs>
          <w:tab w:val="left" w:pos="384"/>
        </w:tabs>
        <w:spacing w:before="268" w:line="360" w:lineRule="auto"/>
        <w:ind w:left="426" w:right="476" w:hanging="16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50B46">
        <w:rPr>
          <w:rFonts w:ascii="Arial" w:hAnsi="Arial" w:cs="Arial"/>
          <w:b w:val="0"/>
          <w:bCs w:val="0"/>
          <w:sz w:val="22"/>
          <w:szCs w:val="22"/>
        </w:rPr>
        <w:t>Durante este Estudo, diversos aspectos foram levantados para que os gestores certifiquem-se de que existe uma necessidade de negócio claramente definida, há condições de atendê-la, os riscos de atendê-la são gerenciáveis e os resultados pretendidos com a contratação valem o preço estimado inicialmente.</w:t>
      </w:r>
    </w:p>
    <w:p w14:paraId="40A90233" w14:textId="2EC1959D" w:rsidR="001A7BB7" w:rsidRPr="00850B46" w:rsidRDefault="001A7BB7" w:rsidP="00850B46">
      <w:pPr>
        <w:pStyle w:val="Ttulo1"/>
        <w:numPr>
          <w:ilvl w:val="2"/>
          <w:numId w:val="1"/>
        </w:numPr>
        <w:tabs>
          <w:tab w:val="left" w:pos="384"/>
        </w:tabs>
        <w:spacing w:before="268" w:line="360" w:lineRule="auto"/>
        <w:ind w:left="426" w:right="476" w:hanging="16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50B46">
        <w:rPr>
          <w:rFonts w:ascii="Arial" w:hAnsi="Arial" w:cs="Arial"/>
          <w:b w:val="0"/>
          <w:bCs w:val="0"/>
          <w:sz w:val="22"/>
          <w:szCs w:val="22"/>
        </w:rPr>
        <w:t>O presente Estudo Técnico Preliminar tem por finalidade subsidiar a Administração no tocante ao procedimento contratação de empresa especializada no fornecimento de licença de uso, provimento de data center, prestação de serviços de instalação, manutenção, treinamento e suporte técnico para sistema informatizado de gestão pública em ambiente web, para a administração direta e indireta do Município de Belo Jardim/P</w:t>
      </w:r>
      <w:r w:rsidR="008A770F">
        <w:rPr>
          <w:rFonts w:ascii="Arial" w:hAnsi="Arial" w:cs="Arial"/>
          <w:b w:val="0"/>
          <w:bCs w:val="0"/>
          <w:sz w:val="22"/>
          <w:szCs w:val="22"/>
        </w:rPr>
        <w:t>E</w:t>
      </w:r>
      <w:r w:rsidR="00CB12C3">
        <w:rPr>
          <w:rFonts w:ascii="Arial" w:hAnsi="Arial" w:cs="Arial"/>
          <w:b w:val="0"/>
          <w:bCs w:val="0"/>
          <w:sz w:val="22"/>
          <w:szCs w:val="22"/>
        </w:rPr>
        <w:t>, c</w:t>
      </w:r>
      <w:r w:rsidR="00CB12C3" w:rsidRPr="00CB12C3">
        <w:rPr>
          <w:rFonts w:ascii="Arial" w:hAnsi="Arial" w:cs="Arial"/>
          <w:b w:val="0"/>
          <w:bCs w:val="0"/>
          <w:sz w:val="22"/>
          <w:szCs w:val="22"/>
        </w:rPr>
        <w:t xml:space="preserve">onforme solicitação das Entidades Diretas e Indiretas </w:t>
      </w:r>
      <w:r w:rsidR="00CB12C3">
        <w:rPr>
          <w:rFonts w:ascii="Arial" w:hAnsi="Arial" w:cs="Arial"/>
          <w:b w:val="0"/>
          <w:bCs w:val="0"/>
          <w:sz w:val="22"/>
          <w:szCs w:val="22"/>
        </w:rPr>
        <w:t>especificadas abaixo, no Termo de Referência e no Contrato</w:t>
      </w:r>
    </w:p>
    <w:p w14:paraId="02C9BE37" w14:textId="77777777" w:rsidR="001A7BB7" w:rsidRPr="00B36EEE" w:rsidRDefault="001A7BB7" w:rsidP="001A7BB7">
      <w:pPr>
        <w:pStyle w:val="Ttulo1"/>
        <w:numPr>
          <w:ilvl w:val="3"/>
          <w:numId w:val="1"/>
        </w:numPr>
        <w:tabs>
          <w:tab w:val="left" w:pos="384"/>
        </w:tabs>
        <w:spacing w:before="268" w:line="360" w:lineRule="auto"/>
        <w:ind w:right="476"/>
        <w:jc w:val="both"/>
        <w:rPr>
          <w:rFonts w:ascii="Arial" w:hAnsi="Arial" w:cs="Arial"/>
          <w:sz w:val="22"/>
          <w:szCs w:val="22"/>
        </w:rPr>
      </w:pPr>
      <w:r w:rsidRPr="00B36EEE">
        <w:rPr>
          <w:rFonts w:ascii="Arial" w:hAnsi="Arial" w:cs="Arial"/>
          <w:color w:val="000000"/>
          <w:sz w:val="22"/>
          <w:szCs w:val="22"/>
        </w:rPr>
        <w:t>Prefeitura Municipal;</w:t>
      </w:r>
    </w:p>
    <w:p w14:paraId="10930060" w14:textId="77777777" w:rsidR="001A7BB7" w:rsidRPr="000B5E4D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>Fundo Municipal de Saúde;</w:t>
      </w:r>
    </w:p>
    <w:p w14:paraId="05F088BC" w14:textId="77777777" w:rsidR="001A7BB7" w:rsidRPr="000B5E4D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>Fundo Municipal de Assistência Social;</w:t>
      </w:r>
    </w:p>
    <w:p w14:paraId="77BA3962" w14:textId="77777777" w:rsidR="001A7BB7" w:rsidRPr="000B5E4D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>Fundo Municipal de Assistência Social ao Idoso;</w:t>
      </w:r>
    </w:p>
    <w:p w14:paraId="3E38616F" w14:textId="77777777" w:rsidR="001A7BB7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 xml:space="preserve">Fundo Municipal Dos Direitos Da Criança E Do Adolescente Do Município De </w:t>
      </w:r>
      <w:r>
        <w:rPr>
          <w:rFonts w:ascii="Arial" w:hAnsi="Arial" w:cs="Arial"/>
          <w:color w:val="000000"/>
          <w:sz w:val="22"/>
          <w:szCs w:val="22"/>
        </w:rPr>
        <w:t>Belo Jardim</w:t>
      </w:r>
      <w:r w:rsidRPr="000B5E4D">
        <w:rPr>
          <w:rFonts w:ascii="Arial" w:hAnsi="Arial" w:cs="Arial"/>
          <w:color w:val="000000"/>
          <w:sz w:val="22"/>
          <w:szCs w:val="22"/>
        </w:rPr>
        <w:t>;</w:t>
      </w:r>
    </w:p>
    <w:p w14:paraId="30895902" w14:textId="17C3389D" w:rsidR="004F62EC" w:rsidRPr="000B5E4D" w:rsidRDefault="004F62EC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Autarquia Educacional de Belo Jardim;</w:t>
      </w:r>
    </w:p>
    <w:p w14:paraId="13FEAA7B" w14:textId="77777777" w:rsidR="001A7BB7" w:rsidRPr="000B5E4D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 xml:space="preserve">Instituto de Previdência dos Servidores de </w:t>
      </w:r>
      <w:r>
        <w:rPr>
          <w:rFonts w:ascii="Arial" w:hAnsi="Arial" w:cs="Arial"/>
          <w:color w:val="000000"/>
          <w:sz w:val="22"/>
          <w:szCs w:val="22"/>
        </w:rPr>
        <w:t>Belo Jardim</w:t>
      </w:r>
      <w:r w:rsidRPr="000B5E4D">
        <w:rPr>
          <w:rFonts w:ascii="Arial" w:hAnsi="Arial" w:cs="Arial"/>
          <w:color w:val="000000"/>
          <w:sz w:val="22"/>
          <w:szCs w:val="22"/>
        </w:rPr>
        <w:t>.</w:t>
      </w:r>
    </w:p>
    <w:p w14:paraId="2BDEEB47" w14:textId="77777777" w:rsidR="001A7BB7" w:rsidRPr="000B5E4D" w:rsidRDefault="001A7BB7" w:rsidP="001A7BB7">
      <w:pPr>
        <w:pStyle w:val="NormalWeb"/>
        <w:numPr>
          <w:ilvl w:val="3"/>
          <w:numId w:val="1"/>
        </w:numPr>
        <w:spacing w:before="20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0B5E4D">
        <w:rPr>
          <w:rFonts w:ascii="Arial" w:hAnsi="Arial" w:cs="Arial"/>
          <w:color w:val="000000"/>
          <w:sz w:val="22"/>
          <w:szCs w:val="22"/>
        </w:rPr>
        <w:t xml:space="preserve">Câmara Municipal de </w:t>
      </w:r>
      <w:r>
        <w:rPr>
          <w:rFonts w:ascii="Arial" w:hAnsi="Arial" w:cs="Arial"/>
          <w:color w:val="000000"/>
          <w:sz w:val="22"/>
          <w:szCs w:val="22"/>
        </w:rPr>
        <w:t>Belo Jardim</w:t>
      </w:r>
      <w:bookmarkStart w:id="1" w:name="2._Descrição_da_necessidade"/>
      <w:bookmarkEnd w:id="1"/>
    </w:p>
    <w:p w14:paraId="5C158721" w14:textId="5BE28BCE" w:rsidR="004A09D2" w:rsidRPr="001A7BB7" w:rsidRDefault="000A7847" w:rsidP="001A7BB7">
      <w:pPr>
        <w:pStyle w:val="Ttulo1"/>
        <w:numPr>
          <w:ilvl w:val="1"/>
          <w:numId w:val="1"/>
        </w:numPr>
        <w:tabs>
          <w:tab w:val="left" w:pos="384"/>
        </w:tabs>
        <w:spacing w:before="268" w:line="360" w:lineRule="auto"/>
        <w:ind w:left="426" w:right="476" w:hanging="5"/>
        <w:jc w:val="both"/>
        <w:rPr>
          <w:rFonts w:ascii="Arial" w:hAnsi="Arial" w:cs="Arial"/>
          <w:sz w:val="22"/>
          <w:szCs w:val="22"/>
        </w:rPr>
      </w:pPr>
      <w:r w:rsidRPr="001A7BB7">
        <w:rPr>
          <w:rFonts w:ascii="Arial" w:hAnsi="Arial" w:cs="Arial"/>
          <w:bCs w:val="0"/>
          <w:sz w:val="22"/>
          <w:szCs w:val="22"/>
        </w:rPr>
        <w:t>Problema identificado</w:t>
      </w:r>
    </w:p>
    <w:p w14:paraId="0D73E3C0" w14:textId="2AA6A4F1" w:rsidR="00137DCE" w:rsidRPr="00DC02AD" w:rsidRDefault="00137DCE" w:rsidP="00E40F22">
      <w:pPr>
        <w:pStyle w:val="PargrafodaLista"/>
        <w:numPr>
          <w:ilvl w:val="2"/>
          <w:numId w:val="2"/>
        </w:numPr>
        <w:tabs>
          <w:tab w:val="left" w:pos="1662"/>
        </w:tabs>
        <w:suppressAutoHyphens w:val="0"/>
        <w:autoSpaceDE w:val="0"/>
        <w:autoSpaceDN w:val="0"/>
        <w:spacing w:before="8" w:line="264" w:lineRule="auto"/>
        <w:ind w:right="1670"/>
        <w:jc w:val="both"/>
        <w:rPr>
          <w:color w:val="333333"/>
        </w:rPr>
      </w:pPr>
      <w:r w:rsidRPr="00DC02AD">
        <w:rPr>
          <w:color w:val="0F0F0F"/>
        </w:rPr>
        <w:t xml:space="preserve">Por </w:t>
      </w:r>
      <w:r w:rsidRPr="00DC02AD">
        <w:rPr>
          <w:color w:val="111111"/>
        </w:rPr>
        <w:t xml:space="preserve">força </w:t>
      </w:r>
      <w:r w:rsidRPr="00DC02AD">
        <w:t>do</w:t>
      </w:r>
      <w:r w:rsidRPr="00DC02AD">
        <w:rPr>
          <w:spacing w:val="1"/>
        </w:rPr>
        <w:t xml:space="preserve"> </w:t>
      </w:r>
      <w:r w:rsidRPr="00DC02AD">
        <w:rPr>
          <w:w w:val="95"/>
        </w:rPr>
        <w:t xml:space="preserve">decreto 10540/2020, </w:t>
      </w:r>
      <w:r w:rsidRPr="00DC02AD">
        <w:rPr>
          <w:color w:val="1A1A1A"/>
          <w:w w:val="95"/>
        </w:rPr>
        <w:t xml:space="preserve">estão </w:t>
      </w:r>
      <w:r w:rsidRPr="00DC02AD">
        <w:rPr>
          <w:w w:val="95"/>
        </w:rPr>
        <w:t xml:space="preserve">obrigados </w:t>
      </w:r>
      <w:r w:rsidRPr="00DC02AD">
        <w:rPr>
          <w:color w:val="3B3B3B"/>
          <w:w w:val="95"/>
        </w:rPr>
        <w:t xml:space="preserve">a </w:t>
      </w:r>
      <w:r w:rsidRPr="00DC02AD">
        <w:rPr>
          <w:w w:val="95"/>
        </w:rPr>
        <w:t xml:space="preserve">adotar um Sistema Único </w:t>
      </w:r>
      <w:r w:rsidRPr="00DC02AD">
        <w:rPr>
          <w:color w:val="444444"/>
          <w:w w:val="95"/>
        </w:rPr>
        <w:t xml:space="preserve">e </w:t>
      </w:r>
      <w:r w:rsidRPr="00DC02AD">
        <w:rPr>
          <w:w w:val="95"/>
        </w:rPr>
        <w:t xml:space="preserve">Integrado </w:t>
      </w:r>
      <w:r w:rsidRPr="00DC02AD">
        <w:rPr>
          <w:color w:val="131313"/>
          <w:w w:val="95"/>
        </w:rPr>
        <w:t>de</w:t>
      </w:r>
      <w:r w:rsidRPr="00DC02AD">
        <w:rPr>
          <w:color w:val="131313"/>
          <w:spacing w:val="1"/>
          <w:w w:val="95"/>
        </w:rPr>
        <w:t xml:space="preserve"> </w:t>
      </w:r>
      <w:r w:rsidRPr="00DC02AD">
        <w:rPr>
          <w:color w:val="111111"/>
          <w:w w:val="90"/>
        </w:rPr>
        <w:t xml:space="preserve">Execução </w:t>
      </w:r>
      <w:r w:rsidRPr="00DC02AD">
        <w:rPr>
          <w:w w:val="90"/>
        </w:rPr>
        <w:t>Orçamentária,</w:t>
      </w:r>
      <w:r w:rsidRPr="00DC02AD">
        <w:rPr>
          <w:spacing w:val="1"/>
          <w:w w:val="90"/>
        </w:rPr>
        <w:t xml:space="preserve"> </w:t>
      </w:r>
      <w:r w:rsidRPr="00DC02AD">
        <w:rPr>
          <w:w w:val="90"/>
        </w:rPr>
        <w:t>Administração Financeira e Controle</w:t>
      </w:r>
      <w:r w:rsidRPr="00DC02AD">
        <w:rPr>
          <w:spacing w:val="1"/>
          <w:w w:val="90"/>
        </w:rPr>
        <w:t xml:space="preserve"> </w:t>
      </w:r>
      <w:r w:rsidRPr="00DC02AD">
        <w:rPr>
          <w:w w:val="90"/>
        </w:rPr>
        <w:t>Siafic, com padrões</w:t>
      </w:r>
      <w:r w:rsidRPr="00DC02AD">
        <w:rPr>
          <w:spacing w:val="1"/>
          <w:w w:val="90"/>
        </w:rPr>
        <w:t xml:space="preserve"> </w:t>
      </w:r>
      <w:r w:rsidRPr="00DC02AD">
        <w:rPr>
          <w:color w:val="050505"/>
          <w:w w:val="90"/>
        </w:rPr>
        <w:t>mínimos</w:t>
      </w:r>
      <w:r w:rsidRPr="00DC02AD">
        <w:rPr>
          <w:color w:val="050505"/>
          <w:spacing w:val="36"/>
          <w:w w:val="90"/>
        </w:rPr>
        <w:t xml:space="preserve"> </w:t>
      </w:r>
      <w:r w:rsidRPr="00DC02AD">
        <w:rPr>
          <w:color w:val="525252"/>
          <w:w w:val="90"/>
        </w:rPr>
        <w:t>de</w:t>
      </w:r>
      <w:r w:rsidRPr="00DC02AD">
        <w:rPr>
          <w:color w:val="525252"/>
          <w:spacing w:val="17"/>
          <w:w w:val="90"/>
        </w:rPr>
        <w:t xml:space="preserve"> </w:t>
      </w:r>
      <w:r w:rsidRPr="00DC02AD">
        <w:rPr>
          <w:w w:val="90"/>
        </w:rPr>
        <w:t>qualidade,</w:t>
      </w:r>
      <w:r w:rsidRPr="00DC02AD">
        <w:rPr>
          <w:spacing w:val="38"/>
          <w:w w:val="90"/>
        </w:rPr>
        <w:t xml:space="preserve"> </w:t>
      </w:r>
      <w:r w:rsidRPr="00DC02AD">
        <w:rPr>
          <w:color w:val="111111"/>
          <w:w w:val="90"/>
        </w:rPr>
        <w:t>mantido</w:t>
      </w:r>
      <w:r w:rsidRPr="00DC02AD">
        <w:rPr>
          <w:color w:val="111111"/>
          <w:spacing w:val="20"/>
          <w:w w:val="90"/>
        </w:rPr>
        <w:t xml:space="preserve"> </w:t>
      </w:r>
      <w:r w:rsidRPr="00DC02AD">
        <w:rPr>
          <w:color w:val="464646"/>
          <w:w w:val="90"/>
        </w:rPr>
        <w:t>e</w:t>
      </w:r>
      <w:r w:rsidRPr="00DC02AD">
        <w:rPr>
          <w:color w:val="464646"/>
          <w:spacing w:val="7"/>
          <w:w w:val="90"/>
        </w:rPr>
        <w:t xml:space="preserve"> </w:t>
      </w:r>
      <w:r w:rsidRPr="00DC02AD">
        <w:rPr>
          <w:w w:val="90"/>
        </w:rPr>
        <w:t>gerenciado</w:t>
      </w:r>
      <w:r w:rsidRPr="00DC02AD">
        <w:rPr>
          <w:spacing w:val="26"/>
          <w:w w:val="90"/>
        </w:rPr>
        <w:t xml:space="preserve"> </w:t>
      </w:r>
      <w:r w:rsidRPr="00DC02AD">
        <w:rPr>
          <w:color w:val="0F0F0F"/>
          <w:w w:val="90"/>
        </w:rPr>
        <w:t>pelo</w:t>
      </w:r>
      <w:r w:rsidRPr="00DC02AD">
        <w:rPr>
          <w:color w:val="0F0F0F"/>
          <w:spacing w:val="17"/>
          <w:w w:val="90"/>
        </w:rPr>
        <w:t xml:space="preserve"> </w:t>
      </w:r>
      <w:r w:rsidRPr="00DC02AD">
        <w:rPr>
          <w:w w:val="90"/>
        </w:rPr>
        <w:t>Poder</w:t>
      </w:r>
      <w:r w:rsidRPr="00DC02AD">
        <w:rPr>
          <w:spacing w:val="22"/>
          <w:w w:val="90"/>
        </w:rPr>
        <w:t xml:space="preserve"> </w:t>
      </w:r>
      <w:r w:rsidRPr="00DC02AD">
        <w:rPr>
          <w:w w:val="90"/>
        </w:rPr>
        <w:t>Executivo,</w:t>
      </w:r>
      <w:r w:rsidRPr="00DC02AD">
        <w:rPr>
          <w:spacing w:val="48"/>
          <w:w w:val="90"/>
        </w:rPr>
        <w:t xml:space="preserve"> </w:t>
      </w:r>
      <w:r w:rsidRPr="00DC02AD">
        <w:rPr>
          <w:w w:val="90"/>
        </w:rPr>
        <w:t>vale</w:t>
      </w:r>
      <w:r w:rsidRPr="00DC02AD">
        <w:rPr>
          <w:spacing w:val="15"/>
          <w:w w:val="90"/>
        </w:rPr>
        <w:t xml:space="preserve"> </w:t>
      </w:r>
      <w:r w:rsidRPr="00DC02AD">
        <w:rPr>
          <w:w w:val="90"/>
        </w:rPr>
        <w:t>colacionar:</w:t>
      </w:r>
    </w:p>
    <w:p w14:paraId="31F4F1CD" w14:textId="77777777" w:rsidR="00137DCE" w:rsidRPr="00DC02AD" w:rsidRDefault="00137DCE" w:rsidP="00137DCE">
      <w:pPr>
        <w:pStyle w:val="Corpodetexto"/>
        <w:spacing w:before="16" w:line="230" w:lineRule="auto"/>
        <w:ind w:left="3004" w:right="1562" w:firstLine="10"/>
        <w:jc w:val="both"/>
        <w:rPr>
          <w:sz w:val="22"/>
          <w:szCs w:val="22"/>
        </w:rPr>
      </w:pPr>
      <w:r w:rsidRPr="00DC02AD">
        <w:rPr>
          <w:color w:val="161616"/>
          <w:w w:val="95"/>
          <w:sz w:val="22"/>
          <w:szCs w:val="22"/>
        </w:rPr>
        <w:t xml:space="preserve">“Art. </w:t>
      </w:r>
      <w:r w:rsidRPr="00DC02AD">
        <w:rPr>
          <w:color w:val="2F2F2F"/>
          <w:w w:val="95"/>
          <w:sz w:val="22"/>
          <w:szCs w:val="22"/>
        </w:rPr>
        <w:t>lº</w:t>
      </w:r>
      <w:r w:rsidRPr="00DC02AD">
        <w:rPr>
          <w:color w:val="2F2F2F"/>
          <w:spacing w:val="1"/>
          <w:w w:val="95"/>
          <w:sz w:val="22"/>
          <w:szCs w:val="22"/>
        </w:rPr>
        <w:t xml:space="preserve"> </w:t>
      </w:r>
      <w:r w:rsidRPr="00DC02AD">
        <w:rPr>
          <w:color w:val="646464"/>
          <w:w w:val="95"/>
          <w:sz w:val="22"/>
          <w:szCs w:val="22"/>
        </w:rPr>
        <w:t xml:space="preserve">A </w:t>
      </w:r>
      <w:r w:rsidRPr="00DC02AD">
        <w:rPr>
          <w:w w:val="95"/>
          <w:sz w:val="22"/>
          <w:szCs w:val="22"/>
        </w:rPr>
        <w:t xml:space="preserve">transparência </w:t>
      </w:r>
      <w:r w:rsidRPr="00DC02AD">
        <w:rPr>
          <w:color w:val="0F0F0F"/>
          <w:w w:val="95"/>
          <w:sz w:val="22"/>
          <w:szCs w:val="22"/>
        </w:rPr>
        <w:t xml:space="preserve">da </w:t>
      </w:r>
      <w:r w:rsidRPr="00DC02AD">
        <w:rPr>
          <w:w w:val="95"/>
          <w:sz w:val="22"/>
          <w:szCs w:val="22"/>
        </w:rPr>
        <w:t xml:space="preserve">gestão fiscal </w:t>
      </w:r>
      <w:r w:rsidRPr="00DC02AD">
        <w:rPr>
          <w:color w:val="1A1A1A"/>
          <w:w w:val="95"/>
          <w:sz w:val="22"/>
          <w:szCs w:val="22"/>
        </w:rPr>
        <w:t xml:space="preserve">de </w:t>
      </w:r>
      <w:r w:rsidRPr="00DC02AD">
        <w:rPr>
          <w:w w:val="95"/>
          <w:sz w:val="22"/>
          <w:szCs w:val="22"/>
        </w:rPr>
        <w:t xml:space="preserve">todos </w:t>
      </w:r>
      <w:r w:rsidRPr="00DC02AD">
        <w:rPr>
          <w:color w:val="0F0F0F"/>
          <w:w w:val="95"/>
          <w:sz w:val="22"/>
          <w:szCs w:val="22"/>
        </w:rPr>
        <w:t xml:space="preserve">os </w:t>
      </w:r>
      <w:r w:rsidRPr="00DC02AD">
        <w:rPr>
          <w:color w:val="232323"/>
          <w:w w:val="95"/>
          <w:sz w:val="22"/>
          <w:szCs w:val="22"/>
        </w:rPr>
        <w:t xml:space="preserve">entes </w:t>
      </w:r>
      <w:r w:rsidRPr="00DC02AD">
        <w:rPr>
          <w:w w:val="95"/>
          <w:sz w:val="22"/>
          <w:szCs w:val="22"/>
        </w:rPr>
        <w:t>federativos</w:t>
      </w:r>
      <w:r w:rsidRPr="00DC02AD">
        <w:rPr>
          <w:spacing w:val="1"/>
          <w:w w:val="95"/>
          <w:sz w:val="22"/>
          <w:szCs w:val="22"/>
        </w:rPr>
        <w:t xml:space="preserve"> </w:t>
      </w:r>
      <w:r w:rsidRPr="00DC02AD">
        <w:rPr>
          <w:sz w:val="22"/>
          <w:szCs w:val="22"/>
        </w:rPr>
        <w:t xml:space="preserve">em relação </w:t>
      </w:r>
      <w:r w:rsidRPr="00DC02AD">
        <w:rPr>
          <w:color w:val="3F3F3F"/>
          <w:sz w:val="22"/>
          <w:szCs w:val="22"/>
        </w:rPr>
        <w:t xml:space="preserve">à </w:t>
      </w:r>
      <w:r w:rsidRPr="00DC02AD">
        <w:rPr>
          <w:color w:val="181818"/>
          <w:sz w:val="22"/>
          <w:szCs w:val="22"/>
        </w:rPr>
        <w:t xml:space="preserve">adoção de </w:t>
      </w:r>
      <w:r w:rsidRPr="00DC02AD">
        <w:rPr>
          <w:color w:val="0A0A0A"/>
          <w:sz w:val="22"/>
          <w:szCs w:val="22"/>
        </w:rPr>
        <w:t xml:space="preserve">Sistema </w:t>
      </w:r>
      <w:r w:rsidRPr="00DC02AD">
        <w:rPr>
          <w:color w:val="1F1F1F"/>
          <w:sz w:val="22"/>
          <w:szCs w:val="22"/>
        </w:rPr>
        <w:t xml:space="preserve">Único </w:t>
      </w:r>
      <w:r w:rsidRPr="00DC02AD">
        <w:rPr>
          <w:color w:val="676767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Integrado </w:t>
      </w:r>
      <w:r w:rsidRPr="00DC02AD">
        <w:rPr>
          <w:color w:val="0C0C0C"/>
          <w:sz w:val="22"/>
          <w:szCs w:val="22"/>
        </w:rPr>
        <w:t xml:space="preserve">de </w:t>
      </w:r>
      <w:r w:rsidRPr="00DC02AD">
        <w:rPr>
          <w:color w:val="0F0F0F"/>
          <w:sz w:val="22"/>
          <w:szCs w:val="22"/>
        </w:rPr>
        <w:t>Execução</w:t>
      </w:r>
      <w:r w:rsidRPr="00DC02AD">
        <w:rPr>
          <w:color w:val="0F0F0F"/>
          <w:spacing w:val="1"/>
          <w:sz w:val="22"/>
          <w:szCs w:val="22"/>
        </w:rPr>
        <w:t xml:space="preserve"> </w:t>
      </w:r>
      <w:r w:rsidRPr="00DC02AD">
        <w:rPr>
          <w:spacing w:val="-1"/>
          <w:sz w:val="22"/>
          <w:szCs w:val="22"/>
        </w:rPr>
        <w:t xml:space="preserve">Orçamentária, Administração Financeira </w:t>
      </w:r>
      <w:r w:rsidRPr="00DC02AD">
        <w:rPr>
          <w:color w:val="828282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Controle </w:t>
      </w:r>
      <w:r w:rsidRPr="00DC02AD">
        <w:rPr>
          <w:color w:val="4D4D4D"/>
          <w:sz w:val="22"/>
          <w:szCs w:val="22"/>
        </w:rPr>
        <w:t xml:space="preserve">- </w:t>
      </w:r>
      <w:r w:rsidRPr="00DC02AD">
        <w:rPr>
          <w:sz w:val="22"/>
          <w:szCs w:val="22"/>
        </w:rPr>
        <w:t>Siafic, será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color w:val="1A1A1A"/>
          <w:sz w:val="22"/>
          <w:szCs w:val="22"/>
        </w:rPr>
        <w:t>assegurada</w:t>
      </w:r>
      <w:r w:rsidRPr="00DC02AD">
        <w:rPr>
          <w:color w:val="1A1A1A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pela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observância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do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padrão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color w:val="0A0A0A"/>
          <w:sz w:val="22"/>
          <w:szCs w:val="22"/>
        </w:rPr>
        <w:t>mínimo</w:t>
      </w:r>
      <w:r w:rsidRPr="00DC02AD">
        <w:rPr>
          <w:color w:val="0A0A0A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de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qualidade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color w:val="131313"/>
          <w:sz w:val="22"/>
          <w:szCs w:val="22"/>
        </w:rPr>
        <w:t>estabelecido</w:t>
      </w:r>
      <w:r w:rsidRPr="00DC02AD">
        <w:rPr>
          <w:color w:val="131313"/>
          <w:spacing w:val="1"/>
          <w:sz w:val="22"/>
          <w:szCs w:val="22"/>
        </w:rPr>
        <w:t xml:space="preserve"> </w:t>
      </w:r>
      <w:r w:rsidRPr="00DC02AD">
        <w:rPr>
          <w:color w:val="0A0A0A"/>
          <w:sz w:val="22"/>
          <w:szCs w:val="22"/>
        </w:rPr>
        <w:t>neste</w:t>
      </w:r>
      <w:r w:rsidRPr="00DC02AD">
        <w:rPr>
          <w:color w:val="0A0A0A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Decreto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color w:val="525252"/>
          <w:sz w:val="22"/>
          <w:szCs w:val="22"/>
        </w:rPr>
        <w:t>e</w:t>
      </w:r>
      <w:r w:rsidRPr="00DC02AD">
        <w:rPr>
          <w:color w:val="525252"/>
          <w:spacing w:val="1"/>
          <w:sz w:val="22"/>
          <w:szCs w:val="22"/>
        </w:rPr>
        <w:t xml:space="preserve"> </w:t>
      </w:r>
      <w:r w:rsidRPr="00DC02AD">
        <w:rPr>
          <w:color w:val="151515"/>
          <w:sz w:val="22"/>
          <w:szCs w:val="22"/>
        </w:rPr>
        <w:t>do</w:t>
      </w:r>
      <w:r w:rsidRPr="00DC02AD">
        <w:rPr>
          <w:color w:val="151515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disposto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color w:val="1D1D1D"/>
          <w:sz w:val="22"/>
          <w:szCs w:val="22"/>
        </w:rPr>
        <w:t>no</w:t>
      </w:r>
      <w:r w:rsidRPr="00DC02AD">
        <w:rPr>
          <w:color w:val="1D1D1D"/>
          <w:spacing w:val="1"/>
          <w:sz w:val="22"/>
          <w:szCs w:val="22"/>
        </w:rPr>
        <w:t xml:space="preserve"> </w:t>
      </w:r>
      <w:r w:rsidRPr="00DC02AD">
        <w:rPr>
          <w:color w:val="0C0C0C"/>
          <w:sz w:val="22"/>
          <w:szCs w:val="22"/>
          <w:u w:val="single" w:color="575B5B"/>
        </w:rPr>
        <w:t>art.</w:t>
      </w:r>
      <w:r w:rsidRPr="00DC02AD">
        <w:rPr>
          <w:color w:val="0C0C0C"/>
          <w:spacing w:val="1"/>
          <w:sz w:val="22"/>
          <w:szCs w:val="22"/>
          <w:u w:val="single" w:color="575B5B"/>
        </w:rPr>
        <w:t xml:space="preserve"> </w:t>
      </w:r>
      <w:r w:rsidRPr="00DC02AD">
        <w:rPr>
          <w:color w:val="0C0C0C"/>
          <w:sz w:val="22"/>
          <w:szCs w:val="22"/>
          <w:u w:val="single" w:color="575B5B"/>
        </w:rPr>
        <w:t>48-A</w:t>
      </w:r>
      <w:r w:rsidRPr="00DC02AD">
        <w:rPr>
          <w:color w:val="0C0C0C"/>
          <w:spacing w:val="1"/>
          <w:sz w:val="22"/>
          <w:szCs w:val="22"/>
          <w:u w:val="single" w:color="575B5B"/>
        </w:rPr>
        <w:t xml:space="preserve"> </w:t>
      </w:r>
      <w:r w:rsidRPr="00DC02AD">
        <w:rPr>
          <w:color w:val="0F0F0F"/>
          <w:sz w:val="22"/>
          <w:szCs w:val="22"/>
          <w:u w:val="single" w:color="575B5B"/>
        </w:rPr>
        <w:t xml:space="preserve">da </w:t>
      </w:r>
      <w:r w:rsidRPr="00DC02AD">
        <w:rPr>
          <w:color w:val="1A1A1A"/>
          <w:sz w:val="22"/>
          <w:szCs w:val="22"/>
          <w:u w:val="single" w:color="575B5B"/>
        </w:rPr>
        <w:t>Lei</w:t>
      </w:r>
      <w:r w:rsidRPr="00DC02AD">
        <w:rPr>
          <w:color w:val="1A1A1A"/>
          <w:spacing w:val="1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  <w:u w:val="single" w:color="575757"/>
        </w:rPr>
        <w:t xml:space="preserve">Complementar </w:t>
      </w:r>
      <w:r w:rsidRPr="00DC02AD">
        <w:rPr>
          <w:color w:val="2F2F2F"/>
          <w:w w:val="95"/>
          <w:sz w:val="22"/>
          <w:szCs w:val="22"/>
          <w:u w:val="single" w:color="575757"/>
        </w:rPr>
        <w:t xml:space="preserve">n° </w:t>
      </w:r>
      <w:r w:rsidRPr="00DC02AD">
        <w:rPr>
          <w:color w:val="0A0A0A"/>
          <w:w w:val="95"/>
          <w:sz w:val="22"/>
          <w:szCs w:val="22"/>
          <w:u w:val="single" w:color="575757"/>
        </w:rPr>
        <w:t xml:space="preserve">101, </w:t>
      </w:r>
      <w:r w:rsidRPr="00DC02AD">
        <w:rPr>
          <w:w w:val="95"/>
          <w:sz w:val="22"/>
          <w:szCs w:val="22"/>
          <w:u w:val="single" w:color="575757"/>
        </w:rPr>
        <w:t xml:space="preserve">de </w:t>
      </w:r>
      <w:r w:rsidRPr="00DC02AD">
        <w:rPr>
          <w:color w:val="262626"/>
          <w:w w:val="95"/>
          <w:sz w:val="22"/>
          <w:szCs w:val="22"/>
          <w:u w:val="single" w:color="575757"/>
        </w:rPr>
        <w:t xml:space="preserve">4 </w:t>
      </w:r>
      <w:r w:rsidRPr="00DC02AD">
        <w:rPr>
          <w:color w:val="0C0C0C"/>
          <w:w w:val="95"/>
          <w:sz w:val="22"/>
          <w:szCs w:val="22"/>
          <w:u w:val="single" w:color="575757"/>
        </w:rPr>
        <w:t xml:space="preserve">de </w:t>
      </w:r>
      <w:r w:rsidRPr="00DC02AD">
        <w:rPr>
          <w:w w:val="95"/>
          <w:sz w:val="22"/>
          <w:szCs w:val="22"/>
          <w:u w:val="single" w:color="575757"/>
        </w:rPr>
        <w:t xml:space="preserve">maio </w:t>
      </w:r>
      <w:r w:rsidRPr="00DC02AD">
        <w:rPr>
          <w:color w:val="0F0F0F"/>
          <w:w w:val="95"/>
          <w:sz w:val="22"/>
          <w:szCs w:val="22"/>
          <w:u w:val="single" w:color="575757"/>
        </w:rPr>
        <w:t xml:space="preserve">àe </w:t>
      </w:r>
      <w:r w:rsidRPr="00DC02AD">
        <w:rPr>
          <w:w w:val="95"/>
          <w:sz w:val="22"/>
          <w:szCs w:val="22"/>
          <w:u w:val="single" w:color="575757"/>
        </w:rPr>
        <w:t>2000,</w:t>
      </w:r>
      <w:r w:rsidRPr="00DC02AD">
        <w:rPr>
          <w:w w:val="95"/>
          <w:sz w:val="22"/>
          <w:szCs w:val="22"/>
        </w:rPr>
        <w:t xml:space="preserve"> sem prejuízo </w:t>
      </w:r>
      <w:r w:rsidRPr="00DC02AD">
        <w:rPr>
          <w:color w:val="161616"/>
          <w:w w:val="95"/>
          <w:sz w:val="22"/>
          <w:szCs w:val="22"/>
        </w:rPr>
        <w:t xml:space="preserve">de </w:t>
      </w:r>
      <w:r w:rsidRPr="00DC02AD">
        <w:rPr>
          <w:w w:val="95"/>
          <w:sz w:val="22"/>
          <w:szCs w:val="22"/>
        </w:rPr>
        <w:t>outras</w:t>
      </w:r>
      <w:r w:rsidRPr="00DC02AD">
        <w:rPr>
          <w:spacing w:val="1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disposições</w:t>
      </w:r>
      <w:r w:rsidRPr="00DC02AD">
        <w:rPr>
          <w:spacing w:val="17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previstas</w:t>
      </w:r>
      <w:r w:rsidRPr="00DC02AD">
        <w:rPr>
          <w:spacing w:val="5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em</w:t>
      </w:r>
      <w:r w:rsidRPr="00DC02AD">
        <w:rPr>
          <w:spacing w:val="-1"/>
          <w:w w:val="95"/>
          <w:sz w:val="22"/>
          <w:szCs w:val="22"/>
        </w:rPr>
        <w:t xml:space="preserve"> </w:t>
      </w:r>
      <w:r w:rsidRPr="00DC02AD">
        <w:rPr>
          <w:color w:val="0A0A0A"/>
          <w:w w:val="95"/>
          <w:sz w:val="22"/>
          <w:szCs w:val="22"/>
        </w:rPr>
        <w:t>lei</w:t>
      </w:r>
      <w:r w:rsidRPr="00DC02AD">
        <w:rPr>
          <w:color w:val="0A0A0A"/>
          <w:spacing w:val="11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ou</w:t>
      </w:r>
      <w:r w:rsidRPr="00DC02AD">
        <w:rPr>
          <w:spacing w:val="-12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em</w:t>
      </w:r>
      <w:r w:rsidRPr="00DC02AD">
        <w:rPr>
          <w:spacing w:val="4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atos normativos</w:t>
      </w:r>
      <w:r w:rsidRPr="00DC02AD">
        <w:rPr>
          <w:spacing w:val="12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>aplicáveis.</w:t>
      </w:r>
    </w:p>
    <w:p w14:paraId="15656ECD" w14:textId="26665452" w:rsidR="00137DCE" w:rsidRPr="00DC02AD" w:rsidRDefault="00137DCE" w:rsidP="008A371D">
      <w:pPr>
        <w:pStyle w:val="Corpodetexto"/>
        <w:spacing w:before="3" w:line="230" w:lineRule="auto"/>
        <w:ind w:left="3011" w:right="1554" w:hanging="8"/>
        <w:jc w:val="both"/>
        <w:rPr>
          <w:sz w:val="22"/>
          <w:szCs w:val="22"/>
        </w:rPr>
      </w:pPr>
      <w:r w:rsidRPr="00DC02AD">
        <w:rPr>
          <w:color w:val="282828"/>
          <w:sz w:val="22"/>
          <w:szCs w:val="22"/>
        </w:rPr>
        <w:t xml:space="preserve">§ </w:t>
      </w:r>
      <w:r w:rsidRPr="00DC02AD">
        <w:rPr>
          <w:color w:val="232323"/>
          <w:sz w:val="22"/>
          <w:szCs w:val="22"/>
        </w:rPr>
        <w:t xml:space="preserve">1º </w:t>
      </w:r>
      <w:r w:rsidRPr="00DC02AD">
        <w:rPr>
          <w:color w:val="2D2D2D"/>
          <w:sz w:val="22"/>
          <w:szCs w:val="22"/>
        </w:rPr>
        <w:t xml:space="preserve">O </w:t>
      </w:r>
      <w:r w:rsidRPr="00DC02AD">
        <w:rPr>
          <w:color w:val="111111"/>
          <w:sz w:val="22"/>
          <w:szCs w:val="22"/>
        </w:rPr>
        <w:t xml:space="preserve">.Siafic </w:t>
      </w:r>
      <w:r w:rsidRPr="00DC02AD">
        <w:rPr>
          <w:sz w:val="22"/>
          <w:szCs w:val="22"/>
        </w:rPr>
        <w:t xml:space="preserve">corresponde </w:t>
      </w:r>
      <w:r w:rsidRPr="00DC02AD">
        <w:rPr>
          <w:color w:val="232323"/>
          <w:sz w:val="22"/>
          <w:szCs w:val="22"/>
        </w:rPr>
        <w:t xml:space="preserve">à </w:t>
      </w:r>
      <w:r w:rsidRPr="00DC02AD">
        <w:rPr>
          <w:sz w:val="22"/>
          <w:szCs w:val="22"/>
        </w:rPr>
        <w:t xml:space="preserve">solução </w:t>
      </w:r>
      <w:r w:rsidRPr="00DC02AD">
        <w:rPr>
          <w:color w:val="2A2A2A"/>
          <w:sz w:val="22"/>
          <w:szCs w:val="22"/>
        </w:rPr>
        <w:t xml:space="preserve">de </w:t>
      </w:r>
      <w:r w:rsidRPr="00DC02AD">
        <w:rPr>
          <w:sz w:val="22"/>
          <w:szCs w:val="22"/>
        </w:rPr>
        <w:t xml:space="preserve">tecnologia </w:t>
      </w:r>
      <w:r w:rsidRPr="00DC02AD">
        <w:rPr>
          <w:color w:val="151515"/>
          <w:sz w:val="22"/>
          <w:szCs w:val="22"/>
        </w:rPr>
        <w:t xml:space="preserve">da </w:t>
      </w:r>
      <w:r w:rsidRPr="00DC02AD">
        <w:rPr>
          <w:sz w:val="22"/>
          <w:szCs w:val="22"/>
        </w:rPr>
        <w:t>informação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pacing w:val="-1"/>
          <w:sz w:val="22"/>
          <w:szCs w:val="22"/>
        </w:rPr>
        <w:t xml:space="preserve">mantida </w:t>
      </w:r>
      <w:r w:rsidRPr="00DC02AD">
        <w:rPr>
          <w:color w:val="3F3F3F"/>
          <w:spacing w:val="-1"/>
          <w:sz w:val="22"/>
          <w:szCs w:val="22"/>
        </w:rPr>
        <w:t xml:space="preserve">e </w:t>
      </w:r>
      <w:r w:rsidRPr="00DC02AD">
        <w:rPr>
          <w:sz w:val="22"/>
          <w:szCs w:val="22"/>
        </w:rPr>
        <w:t>gerenciada pelo Poder Executivo, incluídos os módulos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 xml:space="preserve">complementares, as ferramentas </w:t>
      </w:r>
      <w:r w:rsidRPr="00DC02AD">
        <w:rPr>
          <w:color w:val="4D4D4D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as informações dela derivado </w:t>
      </w:r>
      <w:r w:rsidRPr="00DC02AD">
        <w:rPr>
          <w:color w:val="232323"/>
          <w:sz w:val="22"/>
          <w:szCs w:val="22"/>
        </w:rPr>
        <w:t>,</w:t>
      </w:r>
      <w:r w:rsidRPr="00DC02AD">
        <w:rPr>
          <w:color w:val="232323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 xml:space="preserve">utilizada por todos os Poderes e órgííos referídos no </w:t>
      </w:r>
      <w:r w:rsidRPr="00DC02AD">
        <w:rPr>
          <w:sz w:val="22"/>
          <w:szCs w:val="22"/>
          <w:u w:val="single" w:color="545454"/>
        </w:rPr>
        <w:t>art. 20 da Lei</w:t>
      </w:r>
      <w:r w:rsidRPr="00DC02AD">
        <w:rPr>
          <w:spacing w:val="1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  <w:u w:val="single" w:color="443F44"/>
        </w:rPr>
        <w:t>Complementar n° 101, de 2000,</w:t>
      </w:r>
      <w:r w:rsidRPr="00DC02AD">
        <w:rPr>
          <w:w w:val="95"/>
          <w:sz w:val="22"/>
          <w:szCs w:val="22"/>
        </w:rPr>
        <w:t xml:space="preserve"> incluídas </w:t>
      </w:r>
      <w:r w:rsidRPr="00DC02AD">
        <w:rPr>
          <w:color w:val="111111"/>
          <w:w w:val="95"/>
          <w:sz w:val="22"/>
          <w:szCs w:val="22"/>
        </w:rPr>
        <w:t xml:space="preserve">as </w:t>
      </w:r>
      <w:r w:rsidRPr="00DC02AD">
        <w:rPr>
          <w:w w:val="95"/>
          <w:sz w:val="22"/>
          <w:szCs w:val="22"/>
        </w:rPr>
        <w:t>defensorias públicas de</w:t>
      </w:r>
      <w:r w:rsidRPr="00DC02AD">
        <w:rPr>
          <w:spacing w:val="1"/>
          <w:w w:val="95"/>
          <w:sz w:val="22"/>
          <w:szCs w:val="22"/>
        </w:rPr>
        <w:t xml:space="preserve"> </w:t>
      </w:r>
      <w:r w:rsidRPr="00DC02AD">
        <w:rPr>
          <w:w w:val="95"/>
          <w:sz w:val="22"/>
          <w:szCs w:val="22"/>
        </w:rPr>
        <w:t xml:space="preserve">cada </w:t>
      </w:r>
      <w:r w:rsidRPr="00DC02AD">
        <w:rPr>
          <w:color w:val="111111"/>
          <w:w w:val="95"/>
          <w:sz w:val="22"/>
          <w:szCs w:val="22"/>
        </w:rPr>
        <w:t xml:space="preserve">ente </w:t>
      </w:r>
      <w:r w:rsidRPr="00DC02AD">
        <w:rPr>
          <w:w w:val="95"/>
          <w:sz w:val="22"/>
          <w:szCs w:val="22"/>
        </w:rPr>
        <w:t xml:space="preserve">federativo, resguardada </w:t>
      </w:r>
      <w:r w:rsidRPr="00DC02AD">
        <w:rPr>
          <w:color w:val="0C0C0C"/>
          <w:w w:val="95"/>
          <w:sz w:val="22"/>
          <w:szCs w:val="22"/>
        </w:rPr>
        <w:t xml:space="preserve">a </w:t>
      </w:r>
      <w:r w:rsidRPr="00DC02AD">
        <w:rPr>
          <w:w w:val="95"/>
          <w:sz w:val="22"/>
          <w:szCs w:val="22"/>
        </w:rPr>
        <w:t xml:space="preserve">autonomia, </w:t>
      </w:r>
      <w:r w:rsidRPr="00DC02AD">
        <w:rPr>
          <w:color w:val="232323"/>
          <w:w w:val="95"/>
          <w:sz w:val="22"/>
          <w:szCs w:val="22"/>
        </w:rPr>
        <w:t xml:space="preserve">e </w:t>
      </w:r>
      <w:r w:rsidRPr="00DC02AD">
        <w:rPr>
          <w:w w:val="95"/>
          <w:sz w:val="22"/>
          <w:szCs w:val="22"/>
        </w:rPr>
        <w:t>tem a finalidade de</w:t>
      </w:r>
      <w:r w:rsidRPr="00DC02AD">
        <w:rPr>
          <w:spacing w:val="1"/>
          <w:w w:val="95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registrar</w:t>
      </w:r>
      <w:r w:rsidRPr="00DC02AD">
        <w:rPr>
          <w:spacing w:val="34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os</w:t>
      </w:r>
      <w:r w:rsidRPr="00DC02AD">
        <w:rPr>
          <w:spacing w:val="-4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atos</w:t>
      </w:r>
      <w:r w:rsidRPr="00DC02AD">
        <w:rPr>
          <w:spacing w:val="29"/>
          <w:w w:val="90"/>
          <w:sz w:val="22"/>
          <w:szCs w:val="22"/>
        </w:rPr>
        <w:t xml:space="preserve"> </w:t>
      </w:r>
      <w:r w:rsidRPr="00DC02AD">
        <w:rPr>
          <w:color w:val="363636"/>
          <w:w w:val="90"/>
          <w:sz w:val="22"/>
          <w:szCs w:val="22"/>
        </w:rPr>
        <w:t>e</w:t>
      </w:r>
      <w:r w:rsidRPr="00DC02AD">
        <w:rPr>
          <w:color w:val="363636"/>
          <w:spacing w:val="-18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fatos</w:t>
      </w:r>
      <w:r w:rsidRPr="00DC02AD">
        <w:rPr>
          <w:spacing w:val="16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relacionados</w:t>
      </w:r>
      <w:r w:rsidRPr="00DC02AD">
        <w:rPr>
          <w:spacing w:val="42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com</w:t>
      </w:r>
      <w:r w:rsidRPr="00DC02AD">
        <w:rPr>
          <w:spacing w:val="25"/>
          <w:w w:val="90"/>
          <w:sz w:val="22"/>
          <w:szCs w:val="22"/>
        </w:rPr>
        <w:t xml:space="preserve"> </w:t>
      </w:r>
      <w:r w:rsidRPr="00DC02AD">
        <w:rPr>
          <w:color w:val="1F1F1F"/>
          <w:w w:val="90"/>
          <w:sz w:val="22"/>
          <w:szCs w:val="22"/>
        </w:rPr>
        <w:t>a</w:t>
      </w:r>
      <w:r w:rsidRPr="00DC02AD">
        <w:rPr>
          <w:color w:val="1F1F1F"/>
          <w:spacing w:val="18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administração</w:t>
      </w:r>
      <w:r w:rsidRPr="00DC02AD">
        <w:rPr>
          <w:spacing w:val="53"/>
          <w:w w:val="90"/>
          <w:sz w:val="22"/>
          <w:szCs w:val="22"/>
        </w:rPr>
        <w:t xml:space="preserve"> </w:t>
      </w:r>
      <w:r w:rsidRPr="00DC02AD">
        <w:rPr>
          <w:w w:val="90"/>
          <w:sz w:val="22"/>
          <w:szCs w:val="22"/>
        </w:rPr>
        <w:t>orçamentária,</w:t>
      </w:r>
      <w:r w:rsidR="008A371D" w:rsidRPr="00DC02AD">
        <w:rPr>
          <w:w w:val="90"/>
          <w:sz w:val="22"/>
          <w:szCs w:val="22"/>
        </w:rPr>
        <w:t xml:space="preserve"> </w:t>
      </w:r>
      <w:r w:rsidRPr="00DC02AD">
        <w:rPr>
          <w:sz w:val="22"/>
          <w:szCs w:val="22"/>
        </w:rPr>
        <w:t xml:space="preserve">financeira </w:t>
      </w:r>
      <w:r w:rsidRPr="00DC02AD">
        <w:rPr>
          <w:color w:val="5D5D5D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patrimonial </w:t>
      </w:r>
      <w:r w:rsidRPr="00DC02AD">
        <w:rPr>
          <w:color w:val="444444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controlar </w:t>
      </w:r>
      <w:r w:rsidRPr="00DC02AD">
        <w:rPr>
          <w:color w:val="646464"/>
          <w:sz w:val="22"/>
          <w:szCs w:val="22"/>
        </w:rPr>
        <w:t xml:space="preserve">e </w:t>
      </w:r>
      <w:r w:rsidRPr="00DC02AD">
        <w:rPr>
          <w:sz w:val="22"/>
          <w:szCs w:val="22"/>
        </w:rPr>
        <w:t xml:space="preserve">permitir </w:t>
      </w:r>
      <w:r w:rsidRPr="00DC02AD">
        <w:rPr>
          <w:color w:val="313131"/>
          <w:sz w:val="22"/>
          <w:szCs w:val="22"/>
        </w:rPr>
        <w:t xml:space="preserve">a </w:t>
      </w:r>
      <w:r w:rsidRPr="00DC02AD">
        <w:rPr>
          <w:sz w:val="22"/>
          <w:szCs w:val="22"/>
        </w:rPr>
        <w:t xml:space="preserve">evidenciação, </w:t>
      </w:r>
      <w:r w:rsidRPr="00DC02AD">
        <w:rPr>
          <w:color w:val="131313"/>
          <w:sz w:val="22"/>
          <w:szCs w:val="22"/>
        </w:rPr>
        <w:t>no</w:t>
      </w:r>
      <w:r w:rsidRPr="00DC02AD">
        <w:rPr>
          <w:color w:val="131313"/>
          <w:spacing w:val="1"/>
          <w:sz w:val="22"/>
          <w:szCs w:val="22"/>
        </w:rPr>
        <w:t xml:space="preserve"> </w:t>
      </w:r>
      <w:r w:rsidRPr="00DC02AD">
        <w:rPr>
          <w:sz w:val="22"/>
          <w:szCs w:val="22"/>
        </w:rPr>
        <w:t>mínimo”:</w:t>
      </w:r>
    </w:p>
    <w:p w14:paraId="6550EB72" w14:textId="6C655F42" w:rsidR="00F96502" w:rsidRPr="00DC02AD" w:rsidRDefault="00F96502" w:rsidP="00137DCE">
      <w:pPr>
        <w:pStyle w:val="Corpodetexto"/>
        <w:spacing w:before="1" w:line="232" w:lineRule="auto"/>
        <w:ind w:left="3006" w:right="1554" w:firstLine="7"/>
        <w:jc w:val="both"/>
        <w:rPr>
          <w:sz w:val="22"/>
          <w:szCs w:val="22"/>
        </w:rPr>
      </w:pPr>
      <w:r w:rsidRPr="00DC02AD">
        <w:rPr>
          <w:sz w:val="22"/>
          <w:szCs w:val="22"/>
        </w:rPr>
        <w:tab/>
      </w:r>
    </w:p>
    <w:p w14:paraId="69752949" w14:textId="77777777" w:rsidR="006630AB" w:rsidRPr="00DC02AD" w:rsidRDefault="00DE6769" w:rsidP="006630AB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A utilização de um software se faz necessária, não só para atender ao decreto 10.540/2020, mas para a melhoria dos processos atuais de trabalho relativos ao acompanhamento, atendimento e disponibilização de serviços para a população, servidores publicos, fornecedores e contribuintes, adotando melhorias nos processos de gestão pública que deverão proporcionar melhores recursos na disponibilização do serviço público aos diversos setores da Administração Municipal.</w:t>
      </w:r>
    </w:p>
    <w:p w14:paraId="1C8289DC" w14:textId="77777777" w:rsidR="006630AB" w:rsidRPr="00DC02AD" w:rsidRDefault="00DE6769" w:rsidP="006630AB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Desta forma, a contratação de serviços TÉCNICOS ESPECIALIZADOS SUPORTE, OPERAÇAO ASSISTIDA, MANUTENÇÃO CORRETIVA E EVOLUTIVA EM SOFTWARE DE GESTAO PÚBLICO (SOB LICENÇA GENERAL PUBLICLIC ENSE— GPL), , visam dotar a administração municipal de recursos tecnológicos modernos, que proporcionem, nas diversas áreas da gestão, a integração e o aperfeiçoamento dos processos de trabalho e de controle realizados pelos órgãos e entidades municipais, de forma a proporcionar a redução de custos operacionais, melhoria nos processos de planejamento e gestão e, principalmente, melhoria na qualidade dos serviços prestados à população.</w:t>
      </w:r>
    </w:p>
    <w:p w14:paraId="7939118D" w14:textId="77777777" w:rsidR="0042366C" w:rsidRPr="00DC02AD" w:rsidRDefault="00E1510E" w:rsidP="0042366C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Esta solução dará suporte ao funcionamento de diversos setores da Administração Direta e Indireta. Em virtude do bom entendimento deste processo, será detalhado neste </w:t>
      </w:r>
      <w:r w:rsidR="00A62392" w:rsidRPr="00DC02AD">
        <w:rPr>
          <w:sz w:val="22"/>
          <w:szCs w:val="22"/>
        </w:rPr>
        <w:t>processo</w:t>
      </w:r>
      <w:r w:rsidRPr="00DC02AD">
        <w:rPr>
          <w:sz w:val="22"/>
          <w:szCs w:val="22"/>
        </w:rPr>
        <w:t xml:space="preserve"> o conjunto de requisitos que deverão compor o objeto da contratação.</w:t>
      </w:r>
    </w:p>
    <w:p w14:paraId="37BCB85B" w14:textId="77777777" w:rsidR="00553A0E" w:rsidRPr="00DC02AD" w:rsidRDefault="00E1510E" w:rsidP="00553A0E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Considerando que o Sistema Informatizado de Gestão Pública Web é uma arquitetura de software que facilita o fluxo de informação entre todas as funções dentro de um ente público (Prefeitura, </w:t>
      </w:r>
      <w:r w:rsidRPr="00DC02AD">
        <w:rPr>
          <w:sz w:val="22"/>
          <w:szCs w:val="22"/>
        </w:rPr>
        <w:lastRenderedPageBreak/>
        <w:t xml:space="preserve">Autarquias, Fundos e </w:t>
      </w:r>
      <w:r w:rsidR="0042366C" w:rsidRPr="00DC02AD">
        <w:rPr>
          <w:sz w:val="22"/>
          <w:szCs w:val="22"/>
        </w:rPr>
        <w:t>demais entidades</w:t>
      </w:r>
      <w:r w:rsidRPr="00DC02AD">
        <w:rPr>
          <w:sz w:val="22"/>
          <w:szCs w:val="22"/>
        </w:rPr>
        <w:t>).</w:t>
      </w:r>
    </w:p>
    <w:p w14:paraId="2AC21909" w14:textId="77777777" w:rsidR="00553A0E" w:rsidRPr="00DC02AD" w:rsidRDefault="00E1510E" w:rsidP="00553A0E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Considerando que o Sistema (software) de Gestão Pública automatiza os processos de um ente público, com a meta de integrar as informações através da organização, eliminando interfaces complexas e caras entre sistemas não projetados para conversarem. Esse Sistema, que abrange vários subsistemas, tem o objetivo de atuar na gestão orçamentária, </w:t>
      </w:r>
      <w:r w:rsidR="00553A0E" w:rsidRPr="00DC02AD">
        <w:rPr>
          <w:sz w:val="22"/>
          <w:szCs w:val="22"/>
        </w:rPr>
        <w:t>recursos humanos</w:t>
      </w:r>
      <w:r w:rsidRPr="00DC02AD">
        <w:rPr>
          <w:sz w:val="22"/>
          <w:szCs w:val="22"/>
        </w:rPr>
        <w:t>, administrativa e deverá controlar todas as atividades referentes à Administração de Pública, efetuando a execução orçamentária, financeira</w:t>
      </w:r>
      <w:r w:rsidR="00553A0E" w:rsidRPr="00DC02AD">
        <w:rPr>
          <w:sz w:val="22"/>
          <w:szCs w:val="22"/>
        </w:rPr>
        <w:t xml:space="preserve"> </w:t>
      </w:r>
      <w:r w:rsidRPr="00DC02AD">
        <w:rPr>
          <w:sz w:val="22"/>
          <w:szCs w:val="22"/>
        </w:rPr>
        <w:t>e administrativa, facilitando a remessa de dados para o Controle Externo dos Tribunais de Contas, órgão de controle da Administração Pública Federal. Em suma, agilizar o fluxo das informações na rede de serviços, melhorando as condições de trabalho no atendimento do interesse público primário e secundário.</w:t>
      </w:r>
    </w:p>
    <w:p w14:paraId="568B5F11" w14:textId="77777777" w:rsidR="00DC70DA" w:rsidRPr="00DC02AD" w:rsidRDefault="00E1510E" w:rsidP="00DC70DA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A Prefeitura de BELO JARDIM/PE, assim como a maioria dos órgãos públicos no País, não possui softwares próprios para automatização de processos públicos, tem-se a necessidade de contratação de empresa especializada para o fornecimento do referido sistema, na forma de “licença de uso de </w:t>
      </w:r>
      <w:r w:rsidRPr="00DC02AD">
        <w:rPr>
          <w:i/>
          <w:sz w:val="22"/>
          <w:szCs w:val="22"/>
        </w:rPr>
        <w:t>software</w:t>
      </w:r>
      <w:r w:rsidRPr="00DC02AD">
        <w:rPr>
          <w:sz w:val="22"/>
          <w:szCs w:val="22"/>
        </w:rPr>
        <w:t>”.</w:t>
      </w:r>
    </w:p>
    <w:p w14:paraId="3901BAD7" w14:textId="77777777" w:rsidR="00DC70DA" w:rsidRPr="00DC02AD" w:rsidRDefault="00E1510E" w:rsidP="00DC70DA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Os requisitos técnicos obrigatórios exigidos no Termo de Referência para cada módulo do sistema foram formulados de modo a atender as reais necessidades da Prefeitura de BELO JARDIM/PE e são requisitos mínimos que os softwares deverão possuir, de modo a garantir o bom andamento dos trabalhos dos diversos setores da administração direta e indireta, que se utilizam do Sistema.</w:t>
      </w:r>
    </w:p>
    <w:p w14:paraId="72EC45E1" w14:textId="77777777" w:rsidR="00DC70DA" w:rsidRPr="00DC02AD" w:rsidRDefault="00E1510E" w:rsidP="00DC70DA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Considerando a finalidade que os sistemas visam, dentre outras finalidades de interesse público:</w:t>
      </w:r>
    </w:p>
    <w:p w14:paraId="48428C0C" w14:textId="2E223F89" w:rsidR="00E1510E" w:rsidRPr="00DC02AD" w:rsidRDefault="00E1510E" w:rsidP="00E8401A">
      <w:pPr>
        <w:pStyle w:val="Corpodetexto"/>
        <w:numPr>
          <w:ilvl w:val="3"/>
          <w:numId w:val="2"/>
        </w:numPr>
        <w:spacing w:before="1" w:line="232" w:lineRule="auto"/>
        <w:ind w:right="1554" w:hanging="438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Prover o Município de uma solução tecnologicamente atual e homogênea, integrando as informações;</w:t>
      </w:r>
    </w:p>
    <w:p w14:paraId="54DC9814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Adequar a contabilidade municipal ao Plano de Contas da Administração Pública;</w:t>
      </w:r>
    </w:p>
    <w:p w14:paraId="2DC30F9C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Organizar o acervo disponível de informações existentes, numa base de dados integrada e estruturada;</w:t>
      </w:r>
    </w:p>
    <w:p w14:paraId="2F3A8D11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Prover os usuários e gestores de informações e ferramentas adequadas para o acompanhamento físico e financeiro exigido pela legislação;</w:t>
      </w:r>
    </w:p>
    <w:p w14:paraId="7442A442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Unificar, melhorar e ampliar os atuais sistemas de controle público em uso, com o incremento de funções de consolidação de dados econômico-financeiros e avaliações automáticas das informações.</w:t>
      </w:r>
    </w:p>
    <w:p w14:paraId="3BA46513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Melhoria da execução de atividades e gerenciamento de informações de apoio às áreas do Município;</w:t>
      </w:r>
    </w:p>
    <w:p w14:paraId="2CC64F5D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Garantir a confiabilidade das informações geradas e permitir o controle do Planejamento e Orçamento Público;</w:t>
      </w:r>
    </w:p>
    <w:p w14:paraId="4EDF64DF" w14:textId="77777777" w:rsidR="00E8401A" w:rsidRPr="00DC02AD" w:rsidRDefault="00E8401A" w:rsidP="00997FEF">
      <w:pPr>
        <w:widowControl/>
        <w:numPr>
          <w:ilvl w:val="3"/>
          <w:numId w:val="2"/>
        </w:numPr>
        <w:suppressAutoHyphens w:val="0"/>
        <w:spacing w:before="200" w:line="276" w:lineRule="auto"/>
        <w:ind w:hanging="438"/>
        <w:jc w:val="both"/>
      </w:pPr>
      <w:r w:rsidRPr="00DC02AD">
        <w:t>Promover a economia de recursos públicos e a redução de retrabalho, contribuindo para o aumento da produtividade dos servidores;</w:t>
      </w:r>
    </w:p>
    <w:p w14:paraId="446D93A8" w14:textId="77777777" w:rsidR="00BD4692" w:rsidRPr="00DC02AD" w:rsidRDefault="00E8401A" w:rsidP="00BD4692">
      <w:pPr>
        <w:pStyle w:val="Corpodetexto"/>
        <w:numPr>
          <w:ilvl w:val="3"/>
          <w:numId w:val="2"/>
        </w:numPr>
        <w:spacing w:before="1" w:line="232" w:lineRule="auto"/>
        <w:ind w:right="1554" w:hanging="438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Agilizar o acesso às informações pelos órgãos de </w:t>
      </w:r>
      <w:r w:rsidR="00BD4692" w:rsidRPr="00DC02AD">
        <w:rPr>
          <w:sz w:val="22"/>
          <w:szCs w:val="22"/>
        </w:rPr>
        <w:t>c</w:t>
      </w:r>
      <w:r w:rsidRPr="00DC02AD">
        <w:rPr>
          <w:sz w:val="22"/>
          <w:szCs w:val="22"/>
        </w:rPr>
        <w:t>ontrole e pela sociedade em geral.</w:t>
      </w:r>
    </w:p>
    <w:p w14:paraId="694C775D" w14:textId="77777777" w:rsidR="00BD4692" w:rsidRPr="00DC02AD" w:rsidRDefault="00BD4692" w:rsidP="00BD4692">
      <w:pPr>
        <w:pStyle w:val="Corpodetexto"/>
        <w:spacing w:before="1" w:line="232" w:lineRule="auto"/>
        <w:ind w:left="1998" w:right="1554"/>
        <w:jc w:val="both"/>
        <w:rPr>
          <w:sz w:val="22"/>
          <w:szCs w:val="22"/>
        </w:rPr>
      </w:pPr>
    </w:p>
    <w:p w14:paraId="51DC0A78" w14:textId="77777777" w:rsidR="008C5CFC" w:rsidRPr="00DC02AD" w:rsidRDefault="00E1510E" w:rsidP="008C5CFC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 xml:space="preserve">Atualmente, como os sistemas não se comunicam entre si, a interoperabilidade se dá por meio da exportação e importação dos dados, ou mesmo por transcrição manual, acarretando retrabalho, pondo em risco a integridade das informações, e dificultando sobremaneira o monitoramento dos sistemas e o cruzamento de </w:t>
      </w:r>
      <w:r w:rsidRPr="00DC02AD">
        <w:rPr>
          <w:sz w:val="22"/>
          <w:szCs w:val="22"/>
        </w:rPr>
        <w:lastRenderedPageBreak/>
        <w:t>informações, realizados por planilhas eletrônicas ou com o auxílio de ferramentas de Inteligência de Negócio (BI).</w:t>
      </w:r>
    </w:p>
    <w:p w14:paraId="229B4FE2" w14:textId="77777777" w:rsidR="008C5CFC" w:rsidRPr="00DC02AD" w:rsidRDefault="00E1510E" w:rsidP="008C5CFC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O Decreto n.º 10.540, de 05 de novembro de 2020, estabelece um padrão mínimo de qualidade do Sistema Único e Integrado de Execução Orçamentária, Administração Financeira e Controle — SIAFIC e, entre outras coisas:</w:t>
      </w:r>
    </w:p>
    <w:p w14:paraId="7AC077A6" w14:textId="77777777" w:rsidR="00AA5E3D" w:rsidRPr="00DC02AD" w:rsidRDefault="00E1510E" w:rsidP="00AA5E3D">
      <w:pPr>
        <w:pStyle w:val="Corpodetexto"/>
        <w:numPr>
          <w:ilvl w:val="3"/>
          <w:numId w:val="2"/>
        </w:numPr>
        <w:spacing w:before="1" w:line="232" w:lineRule="auto"/>
        <w:ind w:right="1554" w:hanging="297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Define 01/01/2023 como prazo limite para que os entes federativos ajustem seus sistemas a esse padrão;</w:t>
      </w:r>
    </w:p>
    <w:p w14:paraId="1FA4E7B4" w14:textId="77777777" w:rsidR="00AA5E3D" w:rsidRPr="00DC02AD" w:rsidRDefault="00E1510E" w:rsidP="00AA5E3D">
      <w:pPr>
        <w:pStyle w:val="Corpodetexto"/>
        <w:numPr>
          <w:ilvl w:val="3"/>
          <w:numId w:val="2"/>
        </w:numPr>
        <w:spacing w:before="1" w:line="232" w:lineRule="auto"/>
        <w:ind w:right="1554" w:hanging="297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Confere ao Poder Executivo a responsabilidade de manter e gerenciar (contratar ou desenvolver, manter e atualizar) o SIAFIC, incluídos os módulos complementares, as ferramentas e as informações dela derivada, utilizada por todos os Poderes e órgãos referidos no art. 20 da Lei Complementar n.º 101, de 2000;</w:t>
      </w:r>
    </w:p>
    <w:p w14:paraId="62AAF189" w14:textId="77777777" w:rsidR="006F5521" w:rsidRPr="00DC02AD" w:rsidRDefault="00E1510E" w:rsidP="006F5521">
      <w:pPr>
        <w:pStyle w:val="Corpodetexto"/>
        <w:numPr>
          <w:ilvl w:val="3"/>
          <w:numId w:val="2"/>
        </w:numPr>
        <w:spacing w:before="1" w:line="232" w:lineRule="auto"/>
        <w:ind w:right="1554" w:hanging="297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Determina que o SIAFIC deverá permitir a integração ou a comunicação, sem intervenção humana, com outros sistemas estruturantes cujos dados possam afetar as informações orçamentárias, contábeis e fiscais, tais como controle patrimonial, arrecadação, contratações públicas, dentre outras.</w:t>
      </w:r>
    </w:p>
    <w:p w14:paraId="68248D71" w14:textId="77777777" w:rsidR="006F5521" w:rsidRPr="00DC02AD" w:rsidRDefault="006F5521" w:rsidP="006F5521">
      <w:pPr>
        <w:pStyle w:val="Corpodetexto"/>
        <w:spacing w:before="1" w:line="232" w:lineRule="auto"/>
        <w:ind w:left="1998" w:right="1554"/>
        <w:jc w:val="both"/>
        <w:rPr>
          <w:sz w:val="22"/>
          <w:szCs w:val="22"/>
        </w:rPr>
      </w:pPr>
    </w:p>
    <w:p w14:paraId="5830EED2" w14:textId="7227537E" w:rsidR="006F5521" w:rsidRPr="00DC02AD" w:rsidRDefault="006F5521" w:rsidP="006F5521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O</w:t>
      </w:r>
      <w:r w:rsidR="007C2BDF" w:rsidRPr="00DC02AD">
        <w:rPr>
          <w:sz w:val="22"/>
          <w:szCs w:val="22"/>
        </w:rPr>
        <w:t xml:space="preserve"> Tribunal de Contas de Pernambuco emitiu a</w:t>
      </w:r>
      <w:r w:rsidRPr="00DC02AD">
        <w:rPr>
          <w:sz w:val="22"/>
          <w:szCs w:val="22"/>
        </w:rPr>
        <w:t xml:space="preserve"> </w:t>
      </w:r>
      <w:r w:rsidR="007C2BDF" w:rsidRPr="00DC02AD">
        <w:rPr>
          <w:sz w:val="22"/>
          <w:szCs w:val="22"/>
        </w:rPr>
        <w:t>Resolução TC nº 215/2023, que estabelece o Plano de ação excepcional para implementação dos requisitos do SIAFIC</w:t>
      </w:r>
      <w:r w:rsidR="001A471E" w:rsidRPr="00DC02AD">
        <w:rPr>
          <w:sz w:val="22"/>
          <w:szCs w:val="22"/>
        </w:rPr>
        <w:t xml:space="preserve">, </w:t>
      </w:r>
      <w:r w:rsidR="00A0103B" w:rsidRPr="00DC02AD">
        <w:rPr>
          <w:sz w:val="22"/>
          <w:szCs w:val="22"/>
        </w:rPr>
        <w:t>que ser</w:t>
      </w:r>
      <w:r w:rsidR="00E34D8D" w:rsidRPr="00DC02AD">
        <w:rPr>
          <w:sz w:val="22"/>
          <w:szCs w:val="22"/>
        </w:rPr>
        <w:t>á seguido por este município e é quesito de planejamento para a futura contratada.</w:t>
      </w:r>
    </w:p>
    <w:p w14:paraId="398531D1" w14:textId="5D531A9D" w:rsidR="00E1510E" w:rsidRPr="00DC02AD" w:rsidRDefault="00E1510E" w:rsidP="006F5521">
      <w:pPr>
        <w:pStyle w:val="Corpodetexto"/>
        <w:numPr>
          <w:ilvl w:val="2"/>
          <w:numId w:val="2"/>
        </w:numPr>
        <w:spacing w:before="1" w:line="232" w:lineRule="auto"/>
        <w:ind w:right="1554"/>
        <w:jc w:val="both"/>
        <w:rPr>
          <w:sz w:val="22"/>
          <w:szCs w:val="22"/>
        </w:rPr>
      </w:pPr>
      <w:r w:rsidRPr="00DC02AD">
        <w:rPr>
          <w:sz w:val="22"/>
          <w:szCs w:val="22"/>
        </w:rPr>
        <w:t>Essa contratação visa, portanto, prover um sistema de gestão funcionalmente mais amplo e integrado, que atenda às necessidades de informação dos diversos setores e esteja conforme o padrão mínimo de qualidade definido pelo Decreto nº 10.540, de 5 de novembro de 2020, para ser utilizado pelos Poderes Executivos e Legislativo do Município.</w:t>
      </w:r>
    </w:p>
    <w:p w14:paraId="653C2EDC" w14:textId="77777777" w:rsidR="00E1510E" w:rsidRPr="00400587" w:rsidRDefault="00E1510E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0527A8B6" w14:textId="77777777" w:rsidR="00E1510E" w:rsidRPr="000B5E4D" w:rsidRDefault="00E1510E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bookmarkStart w:id="2" w:name="3._Área_requisitante"/>
    <w:bookmarkEnd w:id="2"/>
    <w:p w14:paraId="5C158727" w14:textId="230FFAC5" w:rsidR="004A09D2" w:rsidRPr="000B5E4D" w:rsidRDefault="00BC7087">
      <w:pPr>
        <w:pStyle w:val="Ttulo1"/>
        <w:numPr>
          <w:ilvl w:val="0"/>
          <w:numId w:val="1"/>
        </w:numPr>
        <w:tabs>
          <w:tab w:val="left" w:pos="384"/>
        </w:tabs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r w:rsidRPr="000B5E4D">
        <w:rPr>
          <w:rFonts w:ascii="Arial" w:hAnsi="Arial" w:cs="Arial"/>
          <w:b w:val="0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0" allowOverlap="1" wp14:anchorId="28D4E58B" wp14:editId="250E9F74">
                <wp:simplePos x="0" y="0"/>
                <wp:positionH relativeFrom="page">
                  <wp:posOffset>1000760</wp:posOffset>
                </wp:positionH>
                <wp:positionV relativeFrom="paragraph">
                  <wp:posOffset>296545</wp:posOffset>
                </wp:positionV>
                <wp:extent cx="5929630" cy="169545"/>
                <wp:effectExtent l="0" t="0" r="0" b="0"/>
                <wp:wrapTopAndBottom/>
                <wp:docPr id="1" name="Quadr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4538516" w14:textId="77777777" w:rsidR="00BC7087" w:rsidRDefault="00BC7087" w:rsidP="00BC7087">
                            <w:pPr>
                              <w:pStyle w:val="Contedodoquadro"/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Área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>Requisitante(s)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  <w:tab/>
                              <w:t>Responsável(is)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D4E58B" id="Quadro1" o:spid="_x0000_s1026" style="position:absolute;left:0;text-align:left;margin-left:78.8pt;margin-top:23.35pt;width:466.9pt;height:13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" o:allowincell="f" fillcolor="#ccc" stroked="f" strokeweight="0">
                <v:textbox inset="0,0,0,0">
                  <w:txbxContent>
                    <w:p w14:paraId="14538516" w14:textId="77777777" w:rsidR="00BC7087" w:rsidRDefault="00BC7087" w:rsidP="00BC7087">
                      <w:pPr>
                        <w:pStyle w:val="Contedodoquadro"/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t>Área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t>Requisitante(s)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0"/>
                          <w:szCs w:val="20"/>
                        </w:rPr>
                        <w:tab/>
                        <w:t>Responsável(is)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 w:rsidR="000A7847" w:rsidRPr="000B5E4D">
        <w:rPr>
          <w:rFonts w:ascii="Arial" w:hAnsi="Arial" w:cs="Arial"/>
          <w:sz w:val="22"/>
          <w:szCs w:val="22"/>
        </w:rPr>
        <w:t>Área</w:t>
      </w:r>
      <w:r w:rsidR="000A7847" w:rsidRPr="000B5E4D">
        <w:rPr>
          <w:rFonts w:ascii="Arial" w:hAnsi="Arial" w:cs="Arial"/>
          <w:spacing w:val="-16"/>
          <w:sz w:val="22"/>
          <w:szCs w:val="22"/>
        </w:rPr>
        <w:t xml:space="preserve"> </w:t>
      </w:r>
      <w:r w:rsidR="000A7847" w:rsidRPr="000B5E4D">
        <w:rPr>
          <w:rFonts w:ascii="Arial" w:hAnsi="Arial" w:cs="Arial"/>
          <w:sz w:val="22"/>
          <w:szCs w:val="22"/>
        </w:rPr>
        <w:t>requisitante</w:t>
      </w:r>
    </w:p>
    <w:tbl>
      <w:tblPr>
        <w:tblStyle w:val="Tabelacomgrade"/>
        <w:tblW w:w="9350" w:type="dxa"/>
        <w:tblInd w:w="426" w:type="dxa"/>
        <w:tblLook w:val="04A0" w:firstRow="1" w:lastRow="0" w:firstColumn="1" w:lastColumn="0" w:noHBand="0" w:noVBand="1"/>
      </w:tblPr>
      <w:tblGrid>
        <w:gridCol w:w="4389"/>
        <w:gridCol w:w="4961"/>
      </w:tblGrid>
      <w:tr w:rsidR="00C12396" w:rsidRPr="000B5E4D" w14:paraId="7DB11BE7" w14:textId="77777777" w:rsidTr="00C12396">
        <w:tc>
          <w:tcPr>
            <w:tcW w:w="4389" w:type="dxa"/>
          </w:tcPr>
          <w:p w14:paraId="456AF3F0" w14:textId="61B90991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>Prefeitura Municipal</w:t>
            </w:r>
          </w:p>
        </w:tc>
        <w:tc>
          <w:tcPr>
            <w:tcW w:w="4961" w:type="dxa"/>
            <w:vMerge w:val="restart"/>
            <w:vAlign w:val="center"/>
          </w:tcPr>
          <w:p w14:paraId="331D14BB" w14:textId="328B1B63" w:rsidR="00C12396" w:rsidRPr="000B5E4D" w:rsidRDefault="00C12396" w:rsidP="00C12396">
            <w:pPr>
              <w:pStyle w:val="Corpodetexto"/>
              <w:spacing w:before="2" w:line="360" w:lineRule="auto"/>
              <w:ind w:right="47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Contadores e assessoria Contábil das Unidades Gestoras</w:t>
            </w:r>
          </w:p>
        </w:tc>
      </w:tr>
      <w:tr w:rsidR="00C12396" w:rsidRPr="000B5E4D" w14:paraId="187D990D" w14:textId="77777777" w:rsidTr="00D1610D">
        <w:tc>
          <w:tcPr>
            <w:tcW w:w="4389" w:type="dxa"/>
          </w:tcPr>
          <w:p w14:paraId="0E88622F" w14:textId="61223382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>Fundo Municipal de Saúde</w:t>
            </w:r>
          </w:p>
        </w:tc>
        <w:tc>
          <w:tcPr>
            <w:tcW w:w="4961" w:type="dxa"/>
            <w:vMerge/>
          </w:tcPr>
          <w:p w14:paraId="212B62E4" w14:textId="42AD556E" w:rsidR="00C12396" w:rsidRPr="000B5E4D" w:rsidRDefault="00C12396" w:rsidP="001F70A4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  <w:tr w:rsidR="00C12396" w:rsidRPr="000B5E4D" w14:paraId="482C6DBB" w14:textId="77777777" w:rsidTr="00D1610D">
        <w:tc>
          <w:tcPr>
            <w:tcW w:w="4389" w:type="dxa"/>
          </w:tcPr>
          <w:p w14:paraId="2565417F" w14:textId="04EB6396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>Fundo Municipal de Assistência Social</w:t>
            </w:r>
          </w:p>
        </w:tc>
        <w:tc>
          <w:tcPr>
            <w:tcW w:w="4961" w:type="dxa"/>
            <w:vMerge/>
          </w:tcPr>
          <w:p w14:paraId="388E5A56" w14:textId="6F1E00DE" w:rsidR="00C12396" w:rsidRPr="000B5E4D" w:rsidRDefault="00C12396" w:rsidP="001F70A4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  <w:tr w:rsidR="00C12396" w:rsidRPr="000B5E4D" w14:paraId="21816717" w14:textId="77777777" w:rsidTr="00D1610D">
        <w:tc>
          <w:tcPr>
            <w:tcW w:w="4389" w:type="dxa"/>
          </w:tcPr>
          <w:p w14:paraId="079ED281" w14:textId="2DBE2AC8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Autarquia Educacional de Belo Jardim</w:t>
            </w:r>
          </w:p>
        </w:tc>
        <w:tc>
          <w:tcPr>
            <w:tcW w:w="4961" w:type="dxa"/>
            <w:vMerge/>
          </w:tcPr>
          <w:p w14:paraId="72FE514A" w14:textId="2259A5A1" w:rsidR="00C12396" w:rsidRPr="000B5E4D" w:rsidRDefault="00C12396" w:rsidP="001F70A4">
            <w:pPr>
              <w:pStyle w:val="Corpodetexto"/>
              <w:spacing w:before="2" w:line="360" w:lineRule="auto"/>
              <w:ind w:right="476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C12396" w:rsidRPr="000B5E4D" w14:paraId="44C52B6F" w14:textId="77777777" w:rsidTr="00D1610D">
        <w:tc>
          <w:tcPr>
            <w:tcW w:w="4389" w:type="dxa"/>
          </w:tcPr>
          <w:p w14:paraId="6B7A8CA0" w14:textId="4BC4A10D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>Fundo Municipal de Assistência Social ao Idoso</w:t>
            </w:r>
          </w:p>
        </w:tc>
        <w:tc>
          <w:tcPr>
            <w:tcW w:w="4961" w:type="dxa"/>
            <w:vMerge/>
          </w:tcPr>
          <w:p w14:paraId="5771D354" w14:textId="4CFCC4D1" w:rsidR="00C12396" w:rsidRPr="000B5E4D" w:rsidRDefault="00C12396" w:rsidP="001F70A4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  <w:tr w:rsidR="00C12396" w:rsidRPr="000B5E4D" w14:paraId="202ABEB9" w14:textId="77777777" w:rsidTr="00D1610D">
        <w:tc>
          <w:tcPr>
            <w:tcW w:w="4389" w:type="dxa"/>
          </w:tcPr>
          <w:p w14:paraId="5B202D12" w14:textId="1FAA016C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 xml:space="preserve">Fundo Municipal Dos Direitos Da Criança E Do Adolescente Do Município De </w:t>
            </w:r>
            <w:r>
              <w:rPr>
                <w:color w:val="000000"/>
                <w:sz w:val="22"/>
                <w:szCs w:val="22"/>
              </w:rPr>
              <w:t>Belo Jardim</w:t>
            </w:r>
          </w:p>
        </w:tc>
        <w:tc>
          <w:tcPr>
            <w:tcW w:w="4961" w:type="dxa"/>
            <w:vMerge/>
          </w:tcPr>
          <w:p w14:paraId="7C6DED04" w14:textId="723C9CA1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  <w:tr w:rsidR="00C12396" w:rsidRPr="000B5E4D" w14:paraId="060C6988" w14:textId="77777777" w:rsidTr="00D1610D">
        <w:tc>
          <w:tcPr>
            <w:tcW w:w="4389" w:type="dxa"/>
          </w:tcPr>
          <w:p w14:paraId="22E373E2" w14:textId="5DB76BC9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 xml:space="preserve">Instituto de Previdência dos Servidores de </w:t>
            </w:r>
            <w:r>
              <w:rPr>
                <w:color w:val="000000"/>
                <w:sz w:val="22"/>
                <w:szCs w:val="22"/>
              </w:rPr>
              <w:t>Belo Jardim</w:t>
            </w:r>
            <w:r w:rsidRPr="000B5E4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4961" w:type="dxa"/>
            <w:vMerge/>
          </w:tcPr>
          <w:p w14:paraId="0AE1732E" w14:textId="77777777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  <w:tr w:rsidR="00C12396" w:rsidRPr="000B5E4D" w14:paraId="1A7BD386" w14:textId="77777777" w:rsidTr="00D1610D">
        <w:tc>
          <w:tcPr>
            <w:tcW w:w="4389" w:type="dxa"/>
          </w:tcPr>
          <w:p w14:paraId="25393444" w14:textId="31A401AD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  <w:r w:rsidRPr="000B5E4D">
              <w:rPr>
                <w:color w:val="000000"/>
                <w:sz w:val="22"/>
                <w:szCs w:val="22"/>
              </w:rPr>
              <w:t xml:space="preserve">Câmara Municipal de </w:t>
            </w:r>
            <w:r>
              <w:rPr>
                <w:color w:val="000000"/>
                <w:sz w:val="22"/>
                <w:szCs w:val="22"/>
              </w:rPr>
              <w:t>Belo Jardim</w:t>
            </w:r>
          </w:p>
        </w:tc>
        <w:tc>
          <w:tcPr>
            <w:tcW w:w="4961" w:type="dxa"/>
            <w:vMerge/>
          </w:tcPr>
          <w:p w14:paraId="1E96CE7A" w14:textId="77777777" w:rsidR="00C12396" w:rsidRPr="000B5E4D" w:rsidRDefault="00C12396">
            <w:pPr>
              <w:pStyle w:val="Corpodetexto"/>
              <w:spacing w:before="2" w:line="360" w:lineRule="auto"/>
              <w:ind w:right="476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C158728" w14:textId="38085675" w:rsidR="004A09D2" w:rsidRPr="000B5E4D" w:rsidRDefault="000C091E" w:rsidP="00944826">
      <w:pPr>
        <w:pStyle w:val="Corpodetexto"/>
        <w:spacing w:before="2" w:line="360" w:lineRule="auto"/>
        <w:ind w:left="426" w:right="47"/>
        <w:jc w:val="both"/>
        <w:rPr>
          <w:b/>
          <w:sz w:val="22"/>
          <w:szCs w:val="22"/>
        </w:rPr>
      </w:pPr>
      <w:bookmarkStart w:id="3" w:name="Estudo_Técnico_Preliminar_4%252F2021"/>
      <w:bookmarkEnd w:id="3"/>
      <w:r>
        <w:rPr>
          <w:b/>
          <w:sz w:val="22"/>
          <w:szCs w:val="22"/>
        </w:rPr>
        <w:t xml:space="preserve">* </w:t>
      </w:r>
      <w:r w:rsidRPr="00944826">
        <w:rPr>
          <w:bCs/>
          <w:sz w:val="22"/>
          <w:szCs w:val="22"/>
        </w:rPr>
        <w:t>Há previsão de criação de um novo Fundo</w:t>
      </w:r>
      <w:r w:rsidR="00717C16" w:rsidRPr="00944826">
        <w:rPr>
          <w:bCs/>
          <w:sz w:val="22"/>
          <w:szCs w:val="22"/>
        </w:rPr>
        <w:t xml:space="preserve">, com movimentação contábil baixa, semelhante ao </w:t>
      </w:r>
      <w:r w:rsidR="00717C16" w:rsidRPr="00944826">
        <w:rPr>
          <w:bCs/>
          <w:color w:val="000000"/>
          <w:sz w:val="22"/>
          <w:szCs w:val="22"/>
        </w:rPr>
        <w:t xml:space="preserve">Fundo Municipal Dos Direitos Da Criança E Do Adolescente Do Município De Belo Jardim. Este adição deverá ser considerada na </w:t>
      </w:r>
      <w:r w:rsidR="00944826" w:rsidRPr="00944826">
        <w:rPr>
          <w:bCs/>
          <w:color w:val="000000"/>
          <w:sz w:val="22"/>
          <w:szCs w:val="22"/>
        </w:rPr>
        <w:t xml:space="preserve">proposta e </w:t>
      </w:r>
      <w:r w:rsidR="00717C16" w:rsidRPr="00944826">
        <w:rPr>
          <w:bCs/>
          <w:color w:val="000000"/>
          <w:sz w:val="22"/>
          <w:szCs w:val="22"/>
        </w:rPr>
        <w:t>vigência do Contrato</w:t>
      </w:r>
      <w:r w:rsidR="00944826" w:rsidRPr="00944826">
        <w:rPr>
          <w:bCs/>
          <w:color w:val="000000"/>
          <w:sz w:val="22"/>
          <w:szCs w:val="22"/>
        </w:rPr>
        <w:t>.</w:t>
      </w:r>
    </w:p>
    <w:p w14:paraId="5C158731" w14:textId="77777777" w:rsidR="004A09D2" w:rsidRPr="000B5E4D" w:rsidRDefault="004A09D2">
      <w:pPr>
        <w:pStyle w:val="Corpodetexto"/>
        <w:spacing w:before="11" w:line="360" w:lineRule="auto"/>
        <w:ind w:left="426" w:right="476"/>
        <w:jc w:val="both"/>
        <w:rPr>
          <w:sz w:val="22"/>
          <w:szCs w:val="22"/>
        </w:rPr>
      </w:pPr>
    </w:p>
    <w:p w14:paraId="5C158732" w14:textId="77777777" w:rsidR="004A09D2" w:rsidRPr="000B5E4D" w:rsidRDefault="000A7847">
      <w:pPr>
        <w:pStyle w:val="Ttulo1"/>
        <w:numPr>
          <w:ilvl w:val="0"/>
          <w:numId w:val="1"/>
        </w:numPr>
        <w:tabs>
          <w:tab w:val="left" w:pos="384"/>
        </w:tabs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4" w:name="4._Descrição_dos_Requisitos_da_Contrataç"/>
      <w:bookmarkEnd w:id="4"/>
      <w:r w:rsidRPr="000B5E4D">
        <w:rPr>
          <w:rFonts w:ascii="Arial" w:hAnsi="Arial" w:cs="Arial"/>
          <w:sz w:val="22"/>
          <w:szCs w:val="22"/>
        </w:rPr>
        <w:t>Descrição</w:t>
      </w:r>
      <w:r w:rsidRPr="000B5E4D">
        <w:rPr>
          <w:rFonts w:ascii="Arial" w:hAnsi="Arial" w:cs="Arial"/>
          <w:spacing w:val="-9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dos</w:t>
      </w:r>
      <w:r w:rsidRPr="000B5E4D">
        <w:rPr>
          <w:rFonts w:ascii="Arial" w:hAnsi="Arial" w:cs="Arial"/>
          <w:spacing w:val="-9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Requisitos</w:t>
      </w:r>
      <w:r w:rsidRPr="000B5E4D">
        <w:rPr>
          <w:rFonts w:ascii="Arial" w:hAnsi="Arial" w:cs="Arial"/>
          <w:spacing w:val="-9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da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Contratação</w:t>
      </w:r>
    </w:p>
    <w:p w14:paraId="5C158733" w14:textId="722953B9" w:rsidR="004A09D2" w:rsidRPr="000B5E4D" w:rsidRDefault="000A7847" w:rsidP="00880AE7">
      <w:pPr>
        <w:tabs>
          <w:tab w:val="left" w:pos="911"/>
        </w:tabs>
        <w:spacing w:before="237" w:line="360" w:lineRule="auto"/>
        <w:ind w:left="384" w:right="476"/>
        <w:jc w:val="both"/>
      </w:pPr>
      <w:r w:rsidRPr="000B5E4D">
        <w:rPr>
          <w:b/>
        </w:rPr>
        <w:t>4.1</w:t>
      </w:r>
      <w:r w:rsidRPr="000B5E4D">
        <w:t xml:space="preserve"> Os itens </w:t>
      </w:r>
      <w:r w:rsidR="005E1066">
        <w:t xml:space="preserve">e requisitos </w:t>
      </w:r>
      <w:r w:rsidRPr="000B5E4D">
        <w:t>a serem licitados estão discriminados inicialmente no Documento Oficial de Demanda e mais</w:t>
      </w:r>
      <w:r w:rsidRPr="000B5E4D">
        <w:rPr>
          <w:spacing w:val="1"/>
        </w:rPr>
        <w:t xml:space="preserve"> </w:t>
      </w:r>
      <w:r w:rsidRPr="000B5E4D">
        <w:t>detalhado</w:t>
      </w:r>
      <w:r w:rsidRPr="000B5E4D">
        <w:rPr>
          <w:spacing w:val="-1"/>
        </w:rPr>
        <w:t xml:space="preserve"> </w:t>
      </w:r>
      <w:r w:rsidRPr="000B5E4D">
        <w:t>no Termo</w:t>
      </w:r>
      <w:r w:rsidRPr="000B5E4D">
        <w:rPr>
          <w:spacing w:val="-1"/>
        </w:rPr>
        <w:t xml:space="preserve"> </w:t>
      </w:r>
      <w:r w:rsidRPr="000B5E4D">
        <w:t>de Referência.</w:t>
      </w:r>
    </w:p>
    <w:p w14:paraId="5C158736" w14:textId="77777777" w:rsidR="004A09D2" w:rsidRPr="000B5E4D" w:rsidRDefault="004A09D2" w:rsidP="00F65D6F">
      <w:pPr>
        <w:tabs>
          <w:tab w:val="left" w:pos="907"/>
        </w:tabs>
        <w:spacing w:before="5" w:line="360" w:lineRule="auto"/>
        <w:ind w:right="476"/>
        <w:jc w:val="both"/>
      </w:pPr>
    </w:p>
    <w:p w14:paraId="5C158737" w14:textId="77777777" w:rsidR="004A09D2" w:rsidRPr="000B5E4D" w:rsidRDefault="000A7847">
      <w:pPr>
        <w:pStyle w:val="PargrafodaLista"/>
        <w:tabs>
          <w:tab w:val="left" w:pos="897"/>
        </w:tabs>
        <w:spacing w:before="90" w:line="360" w:lineRule="auto"/>
        <w:ind w:left="426" w:right="476"/>
        <w:jc w:val="both"/>
      </w:pPr>
      <w:r w:rsidRPr="000B5E4D">
        <w:rPr>
          <w:b/>
          <w:bCs/>
        </w:rPr>
        <w:t xml:space="preserve">4.2 </w:t>
      </w:r>
      <w:r w:rsidRPr="000B5E4D">
        <w:t>Seguindo o entendimento do TCU de que “</w:t>
      </w:r>
      <w:r w:rsidRPr="000B5E4D">
        <w:rPr>
          <w:i/>
          <w:iCs/>
        </w:rPr>
        <w:t>é admissível a flexibilização de critério de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julgamento da proposta, na hipótese em que o produto ofertado apresentar qualidade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superior à especificada no edital, não tiver havido prejuízo para a competitividade do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certame e o preço obtido revelar-se vantajoso para a administração</w:t>
      </w:r>
      <w:r w:rsidRPr="000B5E4D">
        <w:t>” (</w:t>
      </w:r>
      <w:r w:rsidRPr="000B5E4D">
        <w:rPr>
          <w:i/>
          <w:iCs/>
        </w:rPr>
        <w:t>Acórdão 394/2013-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Plenário,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TC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044.822/2012-0,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relator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Ministro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Raimundo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Carreiro,</w:t>
      </w:r>
      <w:r w:rsidRPr="000B5E4D">
        <w:rPr>
          <w:i/>
          <w:iCs/>
          <w:spacing w:val="1"/>
        </w:rPr>
        <w:t xml:space="preserve"> </w:t>
      </w:r>
      <w:r w:rsidRPr="000B5E4D">
        <w:rPr>
          <w:i/>
          <w:iCs/>
        </w:rPr>
        <w:t>6.3.2013</w:t>
      </w:r>
      <w:r w:rsidRPr="000B5E4D">
        <w:t>),</w:t>
      </w:r>
      <w:r w:rsidRPr="000B5E4D">
        <w:rPr>
          <w:spacing w:val="1"/>
        </w:rPr>
        <w:t xml:space="preserve"> </w:t>
      </w:r>
      <w:r w:rsidRPr="000B5E4D">
        <w:t>se</w:t>
      </w:r>
      <w:r w:rsidRPr="000B5E4D">
        <w:rPr>
          <w:spacing w:val="60"/>
        </w:rPr>
        <w:t xml:space="preserve"> </w:t>
      </w:r>
      <w:r w:rsidRPr="000B5E4D">
        <w:t>o</w:t>
      </w:r>
      <w:r w:rsidRPr="000B5E4D">
        <w:rPr>
          <w:spacing w:val="1"/>
        </w:rPr>
        <w:t xml:space="preserve"> </w:t>
      </w:r>
      <w:r w:rsidRPr="000B5E4D">
        <w:t>produto ofertado atender os pressupostos elencados nesse Acórdão, ou seja, (a) o produto</w:t>
      </w:r>
      <w:r w:rsidRPr="000B5E4D">
        <w:rPr>
          <w:spacing w:val="1"/>
        </w:rPr>
        <w:t xml:space="preserve"> </w:t>
      </w:r>
      <w:r w:rsidRPr="000B5E4D">
        <w:t>ofertado é superior, (b) não haver prejuízo à competitividade e (c) o preço resultante for</w:t>
      </w:r>
      <w:r w:rsidRPr="000B5E4D">
        <w:rPr>
          <w:spacing w:val="1"/>
        </w:rPr>
        <w:t xml:space="preserve"> </w:t>
      </w:r>
      <w:r w:rsidRPr="000B5E4D">
        <w:t>vantajoso</w:t>
      </w:r>
      <w:r w:rsidRPr="000B5E4D">
        <w:rPr>
          <w:spacing w:val="-4"/>
        </w:rPr>
        <w:t xml:space="preserve"> </w:t>
      </w:r>
      <w:r w:rsidRPr="000B5E4D">
        <w:t>à</w:t>
      </w:r>
      <w:r w:rsidRPr="000B5E4D">
        <w:rPr>
          <w:spacing w:val="-4"/>
        </w:rPr>
        <w:t xml:space="preserve"> </w:t>
      </w:r>
      <w:r w:rsidRPr="000B5E4D">
        <w:t>Administração,</w:t>
      </w:r>
      <w:r w:rsidRPr="000B5E4D">
        <w:rPr>
          <w:spacing w:val="-4"/>
        </w:rPr>
        <w:t xml:space="preserve"> </w:t>
      </w:r>
      <w:r w:rsidRPr="000B5E4D">
        <w:t>comprovados</w:t>
      </w:r>
      <w:r w:rsidRPr="000B5E4D">
        <w:rPr>
          <w:spacing w:val="-4"/>
        </w:rPr>
        <w:t xml:space="preserve"> </w:t>
      </w:r>
      <w:r w:rsidRPr="000B5E4D">
        <w:t>por</w:t>
      </w:r>
      <w:r w:rsidRPr="000B5E4D">
        <w:rPr>
          <w:spacing w:val="-3"/>
        </w:rPr>
        <w:t xml:space="preserve"> </w:t>
      </w:r>
      <w:r w:rsidRPr="000B5E4D">
        <w:t>meio</w:t>
      </w:r>
      <w:r w:rsidRPr="000B5E4D">
        <w:rPr>
          <w:spacing w:val="-4"/>
        </w:rPr>
        <w:t xml:space="preserve"> </w:t>
      </w:r>
      <w:r w:rsidRPr="000B5E4D">
        <w:t>de</w:t>
      </w:r>
      <w:r w:rsidRPr="000B5E4D">
        <w:rPr>
          <w:spacing w:val="-3"/>
        </w:rPr>
        <w:t xml:space="preserve"> </w:t>
      </w:r>
      <w:r w:rsidRPr="000B5E4D">
        <w:t>diligências,</w:t>
      </w:r>
      <w:r w:rsidRPr="000B5E4D">
        <w:rPr>
          <w:spacing w:val="-4"/>
        </w:rPr>
        <w:t xml:space="preserve"> </w:t>
      </w:r>
      <w:r w:rsidRPr="000B5E4D">
        <w:t>estes</w:t>
      </w:r>
      <w:r w:rsidRPr="000B5E4D">
        <w:rPr>
          <w:spacing w:val="-4"/>
        </w:rPr>
        <w:t xml:space="preserve"> </w:t>
      </w:r>
      <w:r w:rsidRPr="000B5E4D">
        <w:t>poderão</w:t>
      </w:r>
      <w:r w:rsidRPr="000B5E4D">
        <w:rPr>
          <w:spacing w:val="-3"/>
        </w:rPr>
        <w:t xml:space="preserve"> </w:t>
      </w:r>
      <w:r w:rsidRPr="000B5E4D">
        <w:t>ser</w:t>
      </w:r>
      <w:r w:rsidRPr="000B5E4D">
        <w:rPr>
          <w:spacing w:val="-4"/>
        </w:rPr>
        <w:t xml:space="preserve"> </w:t>
      </w:r>
      <w:r w:rsidRPr="000B5E4D">
        <w:t>aceitos.</w:t>
      </w:r>
    </w:p>
    <w:p w14:paraId="5E49C820" w14:textId="40868035" w:rsidR="00F13D4F" w:rsidRPr="000B5E4D" w:rsidRDefault="00DE6769" w:rsidP="005E1066">
      <w:pPr>
        <w:tabs>
          <w:tab w:val="left" w:pos="897"/>
        </w:tabs>
        <w:spacing w:before="90" w:line="360" w:lineRule="auto"/>
        <w:ind w:left="426" w:right="476"/>
        <w:jc w:val="both"/>
      </w:pPr>
      <w:r w:rsidRPr="000B5E4D">
        <w:t>4.3 O padrão de qualidade do objeto pretendido Pelo poder Público perfaz elemento essencial nas contratações, o que implica numa análise ampliada sobre a eficiência do negócio e o alcance da finalidade almejada, mormente perante a avaliação da viabilidade do parcelamento (ou não), ante a perda de economia escala (art. 40, § 3º, I e II, Lei n° 14.133/2021).</w:t>
      </w:r>
    </w:p>
    <w:p w14:paraId="5C158739" w14:textId="2EA3B722" w:rsidR="004A09D2" w:rsidRPr="000B5E4D" w:rsidRDefault="000A7847">
      <w:pPr>
        <w:pStyle w:val="PargrafodaLista"/>
        <w:tabs>
          <w:tab w:val="left" w:pos="898"/>
        </w:tabs>
        <w:spacing w:before="201" w:line="360" w:lineRule="auto"/>
        <w:ind w:left="426" w:right="476"/>
        <w:jc w:val="both"/>
      </w:pPr>
      <w:r w:rsidRPr="00C07007">
        <w:rPr>
          <w:b/>
          <w:bCs/>
        </w:rPr>
        <w:t>4.</w:t>
      </w:r>
      <w:r w:rsidR="00C07007">
        <w:rPr>
          <w:b/>
          <w:bCs/>
        </w:rPr>
        <w:t>4</w:t>
      </w:r>
      <w:r w:rsidRPr="00C07007">
        <w:t xml:space="preserve"> Ocorrendo possíveis divergências entre a descrição do item contido neste Termo e a</w:t>
      </w:r>
      <w:r w:rsidRPr="00C07007">
        <w:rPr>
          <w:spacing w:val="1"/>
        </w:rPr>
        <w:t xml:space="preserve"> </w:t>
      </w:r>
      <w:r w:rsidRPr="00C07007">
        <w:t>descrição</w:t>
      </w:r>
      <w:r w:rsidRPr="00C07007">
        <w:rPr>
          <w:spacing w:val="1"/>
        </w:rPr>
        <w:t xml:space="preserve"> </w:t>
      </w:r>
      <w:r w:rsidRPr="00C07007">
        <w:t>vinculada</w:t>
      </w:r>
      <w:r w:rsidRPr="00C07007">
        <w:rPr>
          <w:spacing w:val="1"/>
        </w:rPr>
        <w:t xml:space="preserve"> </w:t>
      </w:r>
      <w:r w:rsidRPr="00C07007">
        <w:t>ao</w:t>
      </w:r>
      <w:r w:rsidRPr="00C07007">
        <w:rPr>
          <w:spacing w:val="1"/>
        </w:rPr>
        <w:t xml:space="preserve"> </w:t>
      </w:r>
      <w:r w:rsidRPr="00C07007">
        <w:t>código</w:t>
      </w:r>
      <w:r w:rsidRPr="00C07007">
        <w:rPr>
          <w:spacing w:val="1"/>
        </w:rPr>
        <w:t xml:space="preserve"> </w:t>
      </w:r>
      <w:r w:rsidRPr="00C07007">
        <w:t>do</w:t>
      </w:r>
      <w:r w:rsidRPr="00C07007">
        <w:rPr>
          <w:spacing w:val="1"/>
        </w:rPr>
        <w:t xml:space="preserve"> </w:t>
      </w:r>
      <w:r w:rsidRPr="00C07007">
        <w:t>material</w:t>
      </w:r>
      <w:r w:rsidRPr="00C07007">
        <w:rPr>
          <w:spacing w:val="1"/>
        </w:rPr>
        <w:t xml:space="preserve"> </w:t>
      </w:r>
      <w:r w:rsidRPr="00C07007">
        <w:t>no</w:t>
      </w:r>
      <w:r w:rsidRPr="00C07007">
        <w:rPr>
          <w:spacing w:val="1"/>
        </w:rPr>
        <w:t xml:space="preserve"> </w:t>
      </w:r>
      <w:r w:rsidRPr="00C07007">
        <w:t>sistema</w:t>
      </w:r>
      <w:r w:rsidRPr="00C07007">
        <w:rPr>
          <w:spacing w:val="1"/>
        </w:rPr>
        <w:t xml:space="preserve"> </w:t>
      </w:r>
      <w:r w:rsidRPr="00C07007">
        <w:t>Comprasnet</w:t>
      </w:r>
      <w:r w:rsidRPr="00C07007">
        <w:rPr>
          <w:spacing w:val="61"/>
        </w:rPr>
        <w:t xml:space="preserve"> </w:t>
      </w:r>
      <w:r w:rsidRPr="00C07007">
        <w:t>(CAT</w:t>
      </w:r>
      <w:r w:rsidR="00C07007" w:rsidRPr="00C07007">
        <w:t>SER</w:t>
      </w:r>
      <w:r w:rsidRPr="00C07007">
        <w:t>),</w:t>
      </w:r>
      <w:r w:rsidRPr="00C07007">
        <w:rPr>
          <w:spacing w:val="1"/>
        </w:rPr>
        <w:t xml:space="preserve"> </w:t>
      </w:r>
      <w:r w:rsidRPr="00C07007">
        <w:t>prevalecerá</w:t>
      </w:r>
      <w:r w:rsidRPr="00C07007">
        <w:rPr>
          <w:spacing w:val="-1"/>
        </w:rPr>
        <w:t xml:space="preserve"> </w:t>
      </w:r>
      <w:r w:rsidRPr="00C07007">
        <w:t>à</w:t>
      </w:r>
      <w:r w:rsidRPr="00C07007">
        <w:rPr>
          <w:spacing w:val="-1"/>
        </w:rPr>
        <w:t xml:space="preserve"> </w:t>
      </w:r>
      <w:r w:rsidRPr="00C07007">
        <w:t>descrição contida</w:t>
      </w:r>
      <w:r w:rsidRPr="00C07007">
        <w:rPr>
          <w:spacing w:val="-2"/>
        </w:rPr>
        <w:t xml:space="preserve"> </w:t>
      </w:r>
      <w:r w:rsidRPr="00C07007">
        <w:t>no Termo</w:t>
      </w:r>
      <w:r w:rsidRPr="00C07007">
        <w:rPr>
          <w:spacing w:val="-1"/>
        </w:rPr>
        <w:t xml:space="preserve"> </w:t>
      </w:r>
      <w:r w:rsidRPr="00C07007">
        <w:t>de</w:t>
      </w:r>
      <w:r w:rsidRPr="00C07007">
        <w:rPr>
          <w:spacing w:val="-1"/>
        </w:rPr>
        <w:t xml:space="preserve"> </w:t>
      </w:r>
      <w:r w:rsidRPr="00C07007">
        <w:t>Referência.</w:t>
      </w:r>
    </w:p>
    <w:p w14:paraId="5C158744" w14:textId="77777777" w:rsidR="004A09D2" w:rsidRPr="000B5E4D" w:rsidRDefault="000A7847">
      <w:pPr>
        <w:pStyle w:val="Ttulo1"/>
        <w:numPr>
          <w:ilvl w:val="0"/>
          <w:numId w:val="1"/>
        </w:numPr>
        <w:tabs>
          <w:tab w:val="left" w:pos="384"/>
        </w:tabs>
        <w:spacing w:before="8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5" w:name="5._Levantamento_de_Mercado"/>
      <w:bookmarkEnd w:id="5"/>
      <w:r w:rsidRPr="000B5E4D">
        <w:rPr>
          <w:rFonts w:ascii="Arial" w:hAnsi="Arial" w:cs="Arial"/>
          <w:sz w:val="22"/>
          <w:szCs w:val="22"/>
        </w:rPr>
        <w:t>Levantamento</w:t>
      </w:r>
      <w:r w:rsidRPr="000B5E4D">
        <w:rPr>
          <w:rFonts w:ascii="Arial" w:hAnsi="Arial" w:cs="Arial"/>
          <w:spacing w:val="-11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de</w:t>
      </w:r>
      <w:r w:rsidRPr="000B5E4D">
        <w:rPr>
          <w:rFonts w:ascii="Arial" w:hAnsi="Arial" w:cs="Arial"/>
          <w:spacing w:val="-10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Mercado</w:t>
      </w:r>
    </w:p>
    <w:p w14:paraId="5C158745" w14:textId="63F4B04F" w:rsidR="004A09D2" w:rsidRPr="000B5E4D" w:rsidRDefault="000A7847">
      <w:pPr>
        <w:pStyle w:val="PargrafodaLista"/>
        <w:tabs>
          <w:tab w:val="left" w:pos="910"/>
        </w:tabs>
        <w:spacing w:before="235" w:line="360" w:lineRule="auto"/>
        <w:ind w:left="426" w:right="476"/>
        <w:jc w:val="both"/>
      </w:pPr>
      <w:r w:rsidRPr="000B5E4D">
        <w:rPr>
          <w:b/>
          <w:bCs/>
        </w:rPr>
        <w:t>5.1</w:t>
      </w:r>
      <w:r w:rsidRPr="000B5E4D">
        <w:t xml:space="preserve"> Quanto ao Levantamento das Alternativas e a Análise de projetos similares realizados por</w:t>
      </w:r>
      <w:r w:rsidRPr="000B5E4D">
        <w:rPr>
          <w:spacing w:val="1"/>
        </w:rPr>
        <w:t xml:space="preserve"> </w:t>
      </w:r>
      <w:r w:rsidRPr="000B5E4D">
        <w:t>outros órgãos da Administração, constatou-se que há alternativas viáveis no caso concreto</w:t>
      </w:r>
      <w:r w:rsidR="00993E16">
        <w:t>.</w:t>
      </w:r>
    </w:p>
    <w:p w14:paraId="5C158746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47" w14:textId="77777777" w:rsidR="004A09D2" w:rsidRPr="00993E16" w:rsidRDefault="000A7847">
      <w:pPr>
        <w:pStyle w:val="PargrafodaLista"/>
        <w:numPr>
          <w:ilvl w:val="1"/>
          <w:numId w:val="4"/>
        </w:numPr>
        <w:tabs>
          <w:tab w:val="left" w:pos="894"/>
        </w:tabs>
        <w:spacing w:line="360" w:lineRule="auto"/>
        <w:ind w:right="476"/>
        <w:jc w:val="both"/>
      </w:pPr>
      <w:r w:rsidRPr="00993E16">
        <w:t>Análise das soluções existentes:</w:t>
      </w:r>
    </w:p>
    <w:p w14:paraId="5C158748" w14:textId="77777777" w:rsidR="004A09D2" w:rsidRPr="00993E16" w:rsidRDefault="004A09D2">
      <w:pPr>
        <w:pStyle w:val="PargrafodaLista"/>
        <w:tabs>
          <w:tab w:val="left" w:pos="894"/>
        </w:tabs>
        <w:spacing w:line="360" w:lineRule="auto"/>
        <w:ind w:left="426" w:right="476"/>
        <w:jc w:val="both"/>
      </w:pPr>
    </w:p>
    <w:p w14:paraId="5C158749" w14:textId="55627F20" w:rsidR="004A09D2" w:rsidRPr="00993E16" w:rsidRDefault="000A7847">
      <w:pPr>
        <w:spacing w:line="360" w:lineRule="auto"/>
        <w:ind w:left="426" w:right="-3913"/>
        <w:jc w:val="both"/>
      </w:pPr>
      <w:r w:rsidRPr="00993E16">
        <w:t>a) Instaurar procedimento licitatório;</w:t>
      </w:r>
    </w:p>
    <w:p w14:paraId="5C15874A" w14:textId="24CC0208" w:rsidR="004A09D2" w:rsidRPr="00993E16" w:rsidRDefault="000A7847">
      <w:pPr>
        <w:spacing w:line="360" w:lineRule="auto"/>
        <w:ind w:left="426" w:right="-2637"/>
        <w:jc w:val="both"/>
      </w:pPr>
      <w:r w:rsidRPr="00993E16">
        <w:t xml:space="preserve">b) Adesão em ARP; </w:t>
      </w:r>
    </w:p>
    <w:p w14:paraId="5C15874D" w14:textId="6836C0DA" w:rsidR="004A09D2" w:rsidRDefault="000A7847" w:rsidP="00264012">
      <w:pPr>
        <w:spacing w:line="360" w:lineRule="auto"/>
        <w:ind w:left="426" w:right="-2637"/>
        <w:jc w:val="both"/>
      </w:pPr>
      <w:r w:rsidRPr="00993E16">
        <w:t>c) Participar de procedimentos de outras UGG</w:t>
      </w:r>
      <w:r w:rsidR="0065563E">
        <w:t xml:space="preserve">; e  </w:t>
      </w:r>
    </w:p>
    <w:p w14:paraId="0BB091C8" w14:textId="00ABA1C2" w:rsidR="0065563E" w:rsidRPr="000B5E4D" w:rsidRDefault="0065563E" w:rsidP="00264012">
      <w:pPr>
        <w:spacing w:line="360" w:lineRule="auto"/>
        <w:ind w:left="426" w:right="-2637"/>
        <w:jc w:val="both"/>
      </w:pPr>
      <w:r>
        <w:t>d) Contratação Direta por tempo limitad</w:t>
      </w:r>
      <w:r w:rsidR="001711F4">
        <w:t>o</w:t>
      </w:r>
      <w:r>
        <w:t>.</w:t>
      </w:r>
    </w:p>
    <w:p w14:paraId="5C15874F" w14:textId="77777777" w:rsidR="004A09D2" w:rsidRPr="000B5E4D" w:rsidRDefault="004A09D2" w:rsidP="006200D7">
      <w:pPr>
        <w:pStyle w:val="Corpodetexto"/>
        <w:spacing w:line="360" w:lineRule="auto"/>
        <w:ind w:right="476"/>
        <w:jc w:val="both"/>
        <w:rPr>
          <w:sz w:val="22"/>
          <w:szCs w:val="22"/>
        </w:rPr>
      </w:pPr>
    </w:p>
    <w:p w14:paraId="5C158750" w14:textId="7C461A31" w:rsidR="004A09D2" w:rsidRPr="000B5E4D" w:rsidRDefault="000A7847">
      <w:pPr>
        <w:pStyle w:val="Ttulo1"/>
        <w:numPr>
          <w:ilvl w:val="0"/>
          <w:numId w:val="1"/>
        </w:numPr>
        <w:tabs>
          <w:tab w:val="left" w:pos="384"/>
        </w:tabs>
        <w:spacing w:before="1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6" w:name="6._Descrição_da_solução_como_um_todo"/>
      <w:bookmarkEnd w:id="6"/>
      <w:r w:rsidRPr="000B5E4D">
        <w:rPr>
          <w:rFonts w:ascii="Arial" w:hAnsi="Arial" w:cs="Arial"/>
          <w:sz w:val="22"/>
          <w:szCs w:val="22"/>
        </w:rPr>
        <w:t>Descrição</w:t>
      </w:r>
      <w:r w:rsidRPr="000B5E4D">
        <w:rPr>
          <w:rFonts w:ascii="Arial" w:hAnsi="Arial" w:cs="Arial"/>
          <w:spacing w:val="-5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da</w:t>
      </w:r>
      <w:r w:rsidRPr="000B5E4D">
        <w:rPr>
          <w:rFonts w:ascii="Arial" w:hAnsi="Arial" w:cs="Arial"/>
          <w:spacing w:val="-5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solução</w:t>
      </w:r>
      <w:r w:rsidRPr="000B5E4D">
        <w:rPr>
          <w:rFonts w:ascii="Arial" w:hAnsi="Arial" w:cs="Arial"/>
          <w:spacing w:val="-5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como</w:t>
      </w:r>
      <w:r w:rsidRPr="000B5E4D">
        <w:rPr>
          <w:rFonts w:ascii="Arial" w:hAnsi="Arial" w:cs="Arial"/>
          <w:spacing w:val="-5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um</w:t>
      </w:r>
      <w:r w:rsidRPr="000B5E4D">
        <w:rPr>
          <w:rFonts w:ascii="Arial" w:hAnsi="Arial" w:cs="Arial"/>
          <w:spacing w:val="-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todo</w:t>
      </w:r>
      <w:r w:rsidR="00F14298" w:rsidRPr="000B5E4D">
        <w:rPr>
          <w:rFonts w:ascii="Arial" w:hAnsi="Arial" w:cs="Arial"/>
          <w:sz w:val="22"/>
          <w:szCs w:val="22"/>
        </w:rPr>
        <w:t>:</w:t>
      </w:r>
    </w:p>
    <w:p w14:paraId="5C158751" w14:textId="04CFEB17" w:rsidR="004A09D2" w:rsidRPr="000B5E4D" w:rsidRDefault="00DE6769" w:rsidP="00DE6769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  <w:r w:rsidRPr="000B5E4D">
        <w:rPr>
          <w:b/>
          <w:bCs/>
          <w:sz w:val="22"/>
          <w:szCs w:val="22"/>
        </w:rPr>
        <w:t xml:space="preserve">6.1 </w:t>
      </w:r>
      <w:r w:rsidRPr="000B5E4D">
        <w:rPr>
          <w:sz w:val="22"/>
          <w:szCs w:val="22"/>
        </w:rPr>
        <w:t xml:space="preserve">lndispensável que o fornecimento essencial do objeto seja  uma solucao integrada, norteado pela qualidade dos serviços a serem prestados, aqui considerados o conjunto </w:t>
      </w:r>
      <w:r w:rsidRPr="000B5E4D">
        <w:rPr>
          <w:sz w:val="22"/>
          <w:szCs w:val="22"/>
        </w:rPr>
        <w:lastRenderedPageBreak/>
        <w:t>agregado, essencia</w:t>
      </w:r>
      <w:r w:rsidR="007B4A88">
        <w:rPr>
          <w:sz w:val="22"/>
          <w:szCs w:val="22"/>
        </w:rPr>
        <w:t>l</w:t>
      </w:r>
      <w:r w:rsidRPr="000B5E4D">
        <w:rPr>
          <w:sz w:val="22"/>
          <w:szCs w:val="22"/>
        </w:rPr>
        <w:t xml:space="preserve"> à utilidade e cumprimento do pretendido a partir da contratação.</w:t>
      </w:r>
    </w:p>
    <w:p w14:paraId="60CCC055" w14:textId="77777777" w:rsidR="00F14298" w:rsidRPr="000B5E4D" w:rsidRDefault="00F14298">
      <w:pPr>
        <w:pStyle w:val="Corpodetexto"/>
        <w:spacing w:line="360" w:lineRule="auto"/>
        <w:ind w:left="426" w:right="476"/>
        <w:jc w:val="both"/>
        <w:rPr>
          <w:b/>
          <w:sz w:val="22"/>
          <w:szCs w:val="22"/>
        </w:rPr>
      </w:pPr>
    </w:p>
    <w:p w14:paraId="5C158752" w14:textId="23D96B19" w:rsidR="004A09D2" w:rsidRPr="000B5E4D" w:rsidRDefault="000A7847">
      <w:pPr>
        <w:tabs>
          <w:tab w:val="left" w:pos="2536"/>
        </w:tabs>
        <w:spacing w:line="360" w:lineRule="auto"/>
        <w:ind w:left="426" w:right="476"/>
        <w:jc w:val="both"/>
      </w:pPr>
      <w:r w:rsidRPr="000B5E4D">
        <w:rPr>
          <w:b/>
        </w:rPr>
        <w:t>6.</w:t>
      </w:r>
      <w:r w:rsidR="00F14298" w:rsidRPr="000B5E4D">
        <w:rPr>
          <w:b/>
        </w:rPr>
        <w:t>2</w:t>
      </w:r>
      <w:r w:rsidRPr="000B5E4D">
        <w:t xml:space="preserve"> Solução</w:t>
      </w:r>
      <w:r w:rsidRPr="000B5E4D">
        <w:rPr>
          <w:spacing w:val="8"/>
        </w:rPr>
        <w:t xml:space="preserve"> </w:t>
      </w:r>
      <w:r w:rsidRPr="000B5E4D">
        <w:t>Escolhida:</w:t>
      </w:r>
      <w:r w:rsidRPr="000B5E4D">
        <w:rPr>
          <w:b/>
        </w:rPr>
        <w:tab/>
      </w:r>
      <w:r w:rsidRPr="000B5E4D">
        <w:t>Gerenciar</w:t>
      </w:r>
      <w:r w:rsidRPr="000B5E4D">
        <w:rPr>
          <w:spacing w:val="15"/>
        </w:rPr>
        <w:t xml:space="preserve"> </w:t>
      </w:r>
      <w:r w:rsidRPr="000B5E4D">
        <w:t>procedimento</w:t>
      </w:r>
      <w:r w:rsidRPr="000B5E4D">
        <w:rPr>
          <w:spacing w:val="15"/>
        </w:rPr>
        <w:t xml:space="preserve"> </w:t>
      </w:r>
      <w:r w:rsidRPr="000B5E4D">
        <w:t>licitatório</w:t>
      </w:r>
      <w:r w:rsidRPr="000B5E4D">
        <w:rPr>
          <w:spacing w:val="13"/>
        </w:rPr>
        <w:t xml:space="preserve"> </w:t>
      </w:r>
      <w:r w:rsidRPr="000B5E4D">
        <w:t>modalidade</w:t>
      </w:r>
      <w:r w:rsidRPr="000B5E4D">
        <w:rPr>
          <w:spacing w:val="14"/>
        </w:rPr>
        <w:t xml:space="preserve"> </w:t>
      </w:r>
      <w:r w:rsidRPr="000B5E4D">
        <w:t>pregão</w:t>
      </w:r>
      <w:r w:rsidRPr="000B5E4D">
        <w:rPr>
          <w:spacing w:val="15"/>
        </w:rPr>
        <w:t xml:space="preserve"> </w:t>
      </w:r>
      <w:r w:rsidRPr="000B5E4D">
        <w:t>eletrônico.</w:t>
      </w:r>
    </w:p>
    <w:p w14:paraId="5C158753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54" w14:textId="77777777" w:rsidR="004A09D2" w:rsidRPr="000B5E4D" w:rsidRDefault="000A7847">
      <w:pPr>
        <w:spacing w:line="360" w:lineRule="auto"/>
        <w:ind w:left="426" w:right="476"/>
        <w:jc w:val="both"/>
        <w:rPr>
          <w:color w:val="FF0000"/>
        </w:rPr>
      </w:pPr>
      <w:r w:rsidRPr="000B5E4D">
        <w:rPr>
          <w:b/>
          <w:spacing w:val="-1"/>
          <w:w w:val="105"/>
        </w:rPr>
        <w:t>6.2</w:t>
      </w:r>
      <w:r w:rsidRPr="000B5E4D">
        <w:rPr>
          <w:spacing w:val="-1"/>
          <w:w w:val="105"/>
        </w:rPr>
        <w:t xml:space="preserve"> </w:t>
      </w:r>
      <w:r w:rsidRPr="000B5E4D">
        <w:rPr>
          <w:b/>
          <w:spacing w:val="-1"/>
          <w:w w:val="105"/>
        </w:rPr>
        <w:t>Bens</w:t>
      </w:r>
      <w:r w:rsidRPr="000B5E4D">
        <w:rPr>
          <w:b/>
          <w:spacing w:val="-11"/>
          <w:w w:val="105"/>
        </w:rPr>
        <w:t xml:space="preserve"> </w:t>
      </w:r>
      <w:r w:rsidRPr="000B5E4D">
        <w:rPr>
          <w:b/>
          <w:spacing w:val="-1"/>
          <w:w w:val="105"/>
        </w:rPr>
        <w:t>que</w:t>
      </w:r>
      <w:r w:rsidRPr="000B5E4D">
        <w:rPr>
          <w:b/>
          <w:spacing w:val="-10"/>
          <w:w w:val="105"/>
        </w:rPr>
        <w:t xml:space="preserve"> </w:t>
      </w:r>
      <w:r w:rsidRPr="000B5E4D">
        <w:rPr>
          <w:b/>
          <w:spacing w:val="-1"/>
          <w:w w:val="105"/>
        </w:rPr>
        <w:t>compõe</w:t>
      </w:r>
      <w:r w:rsidRPr="000B5E4D">
        <w:rPr>
          <w:b/>
          <w:spacing w:val="-10"/>
          <w:w w:val="105"/>
        </w:rPr>
        <w:t xml:space="preserve"> </w:t>
      </w:r>
      <w:r w:rsidRPr="000B5E4D">
        <w:rPr>
          <w:b/>
          <w:spacing w:val="-1"/>
          <w:w w:val="105"/>
        </w:rPr>
        <w:t>a</w:t>
      </w:r>
      <w:r w:rsidRPr="000B5E4D">
        <w:rPr>
          <w:b/>
          <w:spacing w:val="-10"/>
          <w:w w:val="105"/>
        </w:rPr>
        <w:t xml:space="preserve"> </w:t>
      </w:r>
      <w:r w:rsidRPr="000B5E4D">
        <w:rPr>
          <w:b/>
          <w:spacing w:val="-1"/>
          <w:w w:val="105"/>
        </w:rPr>
        <w:t>solução:</w:t>
      </w:r>
    </w:p>
    <w:p w14:paraId="5C158755" w14:textId="77777777" w:rsidR="004A09D2" w:rsidRPr="000B5E4D" w:rsidRDefault="004A09D2">
      <w:pPr>
        <w:pStyle w:val="Corpodetexto"/>
        <w:spacing w:before="8" w:line="360" w:lineRule="auto"/>
        <w:ind w:left="426" w:right="476"/>
        <w:jc w:val="both"/>
        <w:rPr>
          <w:sz w:val="22"/>
          <w:szCs w:val="22"/>
        </w:rPr>
      </w:pPr>
    </w:p>
    <w:p w14:paraId="5C158756" w14:textId="4F23B1F7" w:rsidR="004A09D2" w:rsidRPr="000B5E4D" w:rsidRDefault="000A7847">
      <w:pPr>
        <w:pStyle w:val="Corpodetexto"/>
        <w:spacing w:before="8" w:line="360" w:lineRule="auto"/>
        <w:ind w:left="426" w:right="476"/>
        <w:jc w:val="both"/>
        <w:rPr>
          <w:sz w:val="22"/>
          <w:szCs w:val="22"/>
        </w:rPr>
      </w:pPr>
      <w:r w:rsidRPr="000B5E4D">
        <w:rPr>
          <w:sz w:val="22"/>
          <w:szCs w:val="22"/>
        </w:rPr>
        <w:t>Não é o caso</w:t>
      </w:r>
      <w:r w:rsidR="00077A67" w:rsidRPr="000B5E4D">
        <w:rPr>
          <w:sz w:val="22"/>
          <w:szCs w:val="22"/>
        </w:rPr>
        <w:t>.</w:t>
      </w:r>
    </w:p>
    <w:p w14:paraId="5C158757" w14:textId="77777777" w:rsidR="004A09D2" w:rsidRPr="000B5E4D" w:rsidRDefault="004A09D2">
      <w:pPr>
        <w:pStyle w:val="Corpodetexto"/>
        <w:spacing w:before="8" w:line="360" w:lineRule="auto"/>
        <w:ind w:left="426" w:right="476"/>
        <w:jc w:val="both"/>
        <w:rPr>
          <w:sz w:val="22"/>
          <w:szCs w:val="22"/>
        </w:rPr>
      </w:pPr>
    </w:p>
    <w:p w14:paraId="5C158758" w14:textId="77777777" w:rsidR="004A09D2" w:rsidRPr="000B5E4D" w:rsidRDefault="000A7847">
      <w:pPr>
        <w:spacing w:before="96" w:line="360" w:lineRule="auto"/>
        <w:ind w:left="426" w:right="476"/>
        <w:jc w:val="both"/>
        <w:rPr>
          <w:b/>
        </w:rPr>
      </w:pPr>
      <w:r w:rsidRPr="000B5E4D">
        <w:rPr>
          <w:b/>
        </w:rPr>
        <w:t>6.3 Serviços</w:t>
      </w:r>
      <w:r w:rsidRPr="000B5E4D">
        <w:rPr>
          <w:b/>
          <w:spacing w:val="9"/>
        </w:rPr>
        <w:t xml:space="preserve"> </w:t>
      </w:r>
      <w:r w:rsidRPr="000B5E4D">
        <w:rPr>
          <w:b/>
        </w:rPr>
        <w:t>que</w:t>
      </w:r>
      <w:r w:rsidRPr="000B5E4D">
        <w:rPr>
          <w:b/>
          <w:spacing w:val="9"/>
        </w:rPr>
        <w:t xml:space="preserve"> </w:t>
      </w:r>
      <w:r w:rsidRPr="000B5E4D">
        <w:rPr>
          <w:b/>
        </w:rPr>
        <w:t>compõem</w:t>
      </w:r>
      <w:r w:rsidRPr="000B5E4D">
        <w:rPr>
          <w:b/>
          <w:spacing w:val="7"/>
        </w:rPr>
        <w:t xml:space="preserve"> </w:t>
      </w:r>
      <w:r w:rsidRPr="000B5E4D">
        <w:rPr>
          <w:b/>
        </w:rPr>
        <w:t>a</w:t>
      </w:r>
      <w:r w:rsidRPr="000B5E4D">
        <w:rPr>
          <w:b/>
          <w:spacing w:val="9"/>
        </w:rPr>
        <w:t xml:space="preserve"> </w:t>
      </w:r>
      <w:r w:rsidRPr="000B5E4D">
        <w:rPr>
          <w:b/>
        </w:rPr>
        <w:t>solução:</w:t>
      </w:r>
    </w:p>
    <w:p w14:paraId="5C158759" w14:textId="77777777" w:rsidR="004A09D2" w:rsidRPr="000B5E4D" w:rsidRDefault="004A09D2">
      <w:pPr>
        <w:pStyle w:val="Corpodetexto"/>
        <w:spacing w:before="6" w:line="360" w:lineRule="auto"/>
        <w:ind w:left="426" w:right="476"/>
        <w:jc w:val="both"/>
        <w:rPr>
          <w:rFonts w:eastAsia="Roboto"/>
          <w:sz w:val="22"/>
          <w:szCs w:val="22"/>
        </w:rPr>
      </w:pPr>
    </w:p>
    <w:p w14:paraId="5C15875B" w14:textId="3406D3A5" w:rsidR="004A09D2" w:rsidRPr="000B5E4D" w:rsidRDefault="00A009C7">
      <w:pPr>
        <w:pStyle w:val="Corpodetexto"/>
        <w:spacing w:before="6" w:line="360" w:lineRule="auto"/>
        <w:ind w:left="426" w:right="476"/>
        <w:jc w:val="both"/>
        <w:rPr>
          <w:rFonts w:eastAsia="Roboto"/>
          <w:sz w:val="22"/>
          <w:szCs w:val="22"/>
        </w:rPr>
      </w:pPr>
      <w:r>
        <w:rPr>
          <w:rFonts w:eastAsia="Roboto"/>
          <w:sz w:val="22"/>
          <w:szCs w:val="22"/>
        </w:rPr>
        <w:t>C</w:t>
      </w:r>
      <w:r w:rsidR="00077A67" w:rsidRPr="000B5E4D">
        <w:rPr>
          <w:rFonts w:eastAsia="Roboto"/>
          <w:sz w:val="22"/>
          <w:szCs w:val="22"/>
        </w:rPr>
        <w:t xml:space="preserve">ontratação de empresa especializada no fornecimento de licença de uso, provimento de data center, prestação de serviços de instalação, </w:t>
      </w:r>
      <w:r w:rsidR="007B4A88">
        <w:rPr>
          <w:rFonts w:eastAsia="Roboto"/>
          <w:sz w:val="22"/>
          <w:szCs w:val="22"/>
        </w:rPr>
        <w:t xml:space="preserve">migração, </w:t>
      </w:r>
      <w:r w:rsidR="00077A67" w:rsidRPr="000B5E4D">
        <w:rPr>
          <w:rFonts w:eastAsia="Roboto"/>
          <w:sz w:val="22"/>
          <w:szCs w:val="22"/>
        </w:rPr>
        <w:t>manutenção, treinamento e suporte técnico para sistema informatizado de gestão pública em ambiente web.</w:t>
      </w:r>
    </w:p>
    <w:p w14:paraId="309B4AC0" w14:textId="77777777" w:rsidR="00191628" w:rsidRPr="000B5E4D" w:rsidRDefault="00191628" w:rsidP="006200D7">
      <w:pPr>
        <w:pStyle w:val="Corpodetexto"/>
        <w:spacing w:before="6" w:line="360" w:lineRule="auto"/>
        <w:ind w:right="476"/>
        <w:jc w:val="both"/>
        <w:rPr>
          <w:b/>
          <w:sz w:val="22"/>
          <w:szCs w:val="22"/>
        </w:rPr>
      </w:pPr>
    </w:p>
    <w:p w14:paraId="5C15875C" w14:textId="77777777" w:rsidR="004A09D2" w:rsidRPr="000B5E4D" w:rsidRDefault="000A7847">
      <w:pPr>
        <w:spacing w:line="360" w:lineRule="auto"/>
        <w:ind w:left="426" w:right="476"/>
        <w:jc w:val="both"/>
        <w:rPr>
          <w:b/>
        </w:rPr>
      </w:pPr>
      <w:r w:rsidRPr="000B5E4D">
        <w:rPr>
          <w:b/>
          <w:w w:val="105"/>
        </w:rPr>
        <w:t>6.4 Justificativa</w:t>
      </w:r>
    </w:p>
    <w:p w14:paraId="5C15875D" w14:textId="77777777" w:rsidR="004A09D2" w:rsidRPr="000B5E4D" w:rsidRDefault="004A09D2">
      <w:pPr>
        <w:pStyle w:val="Corpodetexto"/>
        <w:spacing w:before="5" w:line="360" w:lineRule="auto"/>
        <w:ind w:left="426" w:right="476"/>
        <w:jc w:val="both"/>
        <w:rPr>
          <w:b/>
          <w:sz w:val="22"/>
          <w:szCs w:val="22"/>
        </w:rPr>
      </w:pPr>
    </w:p>
    <w:p w14:paraId="4ADD776F" w14:textId="3D89061B" w:rsidR="00E927E9" w:rsidRPr="000B5E4D" w:rsidRDefault="000A7847" w:rsidP="00E927E9">
      <w:pPr>
        <w:spacing w:line="360" w:lineRule="auto"/>
        <w:ind w:left="426" w:right="472"/>
        <w:jc w:val="both"/>
        <w:rPr>
          <w:color w:val="000000"/>
        </w:rPr>
      </w:pPr>
      <w:r w:rsidRPr="000B5E4D">
        <w:rPr>
          <w:rFonts w:eastAsia="Times New Roman"/>
        </w:rPr>
        <w:t>Tendo em vista que</w:t>
      </w:r>
      <w:r w:rsidR="00246E7A" w:rsidRPr="000B5E4D">
        <w:rPr>
          <w:rFonts w:eastAsia="Times New Roman"/>
        </w:rPr>
        <w:t xml:space="preserve"> esta solução dará suporte ao funcionamento de diversos setores da Administração Direta e Indireta. Em virtude do bom entendimento deste processo, será detalhado neste anexo o conjunto de requisitos que deverão compor o objeto da contratação.</w:t>
      </w:r>
      <w:r w:rsidRPr="000B5E4D">
        <w:rPr>
          <w:rFonts w:eastAsia="Times New Roman"/>
        </w:rPr>
        <w:t xml:space="preserve"> </w:t>
      </w:r>
      <w:r w:rsidR="00246E7A" w:rsidRPr="000B5E4D">
        <w:rPr>
          <w:rFonts w:eastAsia="Times New Roman"/>
        </w:rPr>
        <w:t xml:space="preserve">Considerando </w:t>
      </w:r>
      <w:r w:rsidR="00E927E9" w:rsidRPr="000B5E4D">
        <w:rPr>
          <w:color w:val="000000"/>
        </w:rPr>
        <w:t xml:space="preserve">que o Sistema Informatizado de Gestão Pública é uma arquitetura de software que facilita o fluxo de informação entre todas as funções dentro de um ente público (Prefeitura, Autarquias, Fundos e </w:t>
      </w:r>
      <w:r w:rsidR="001B5D72">
        <w:rPr>
          <w:color w:val="000000"/>
        </w:rPr>
        <w:t>demais entes</w:t>
      </w:r>
      <w:r w:rsidR="00E927E9" w:rsidRPr="000B5E4D">
        <w:rPr>
          <w:color w:val="000000"/>
        </w:rPr>
        <w:t>).</w:t>
      </w:r>
    </w:p>
    <w:p w14:paraId="50F9CBC1" w14:textId="1B898C88" w:rsidR="00E927E9" w:rsidRPr="000B5E4D" w:rsidRDefault="00E927E9" w:rsidP="00E927E9">
      <w:pPr>
        <w:spacing w:line="360" w:lineRule="auto"/>
        <w:ind w:left="426" w:right="472"/>
        <w:jc w:val="both"/>
        <w:rPr>
          <w:rFonts w:eastAsia="Times New Roman"/>
        </w:rPr>
      </w:pPr>
      <w:r w:rsidRPr="000B5E4D">
        <w:rPr>
          <w:rFonts w:eastAsia="Times New Roman"/>
        </w:rPr>
        <w:t>Considerando que o Sistema (software) de Gestão Pública automatiza os processos de um ente público, com a meta de integrar as informações através da organização, eliminando interfaces complexas e caras entre sistemas não projetados para conversarem. Esse Sistema, que abrange vários subsistemas, tem o objetivo de atuar na gestão orçamentári</w:t>
      </w:r>
      <w:r w:rsidR="00F36102">
        <w:rPr>
          <w:rFonts w:eastAsia="Times New Roman"/>
        </w:rPr>
        <w:t>a</w:t>
      </w:r>
      <w:r w:rsidRPr="000B5E4D">
        <w:rPr>
          <w:rFonts w:eastAsia="Times New Roman"/>
        </w:rPr>
        <w:t>, administrativa e deverá controlar todas as atividades referentes à Administração de Pública, efetuando a execução orçamentária, financeira</w:t>
      </w:r>
      <w:r w:rsidR="00F36102">
        <w:rPr>
          <w:rFonts w:eastAsia="Times New Roman"/>
        </w:rPr>
        <w:t xml:space="preserve"> e</w:t>
      </w:r>
      <w:r w:rsidRPr="000B5E4D">
        <w:rPr>
          <w:rFonts w:eastAsia="Times New Roman"/>
        </w:rPr>
        <w:t xml:space="preserve">  administrativa, facilitando a remessa de dados para o Controle Externo dos Tribunais de Contas, órgão de controle da Administração Pública Federal. Em suma, agilizar o fluxo das informações na rede de serviços, melhorando as condições de trabalho no atendimento do interesse público primário e secundário.</w:t>
      </w:r>
    </w:p>
    <w:p w14:paraId="5570E623" w14:textId="177882D9" w:rsidR="00E927E9" w:rsidRPr="000B5E4D" w:rsidRDefault="00176D68" w:rsidP="00E927E9">
      <w:pPr>
        <w:spacing w:line="360" w:lineRule="auto"/>
        <w:ind w:left="426" w:right="472"/>
        <w:jc w:val="both"/>
        <w:rPr>
          <w:color w:val="000000"/>
        </w:rPr>
      </w:pPr>
      <w:r w:rsidRPr="000B5E4D">
        <w:rPr>
          <w:rFonts w:eastAsia="Times New Roman"/>
        </w:rPr>
        <w:t xml:space="preserve">Considerando </w:t>
      </w:r>
      <w:r w:rsidRPr="000B5E4D">
        <w:rPr>
          <w:color w:val="000000"/>
        </w:rPr>
        <w:t>O Decreto n.º 10.540, de 05 de novembro de 2020, estabelece um padrão mínimo de qualidade do Sistema Único e Integrado de Execução Orçamentária, Administração Financeira e Controle — SIAFIC e</w:t>
      </w:r>
      <w:r w:rsidR="00AD61F9">
        <w:rPr>
          <w:color w:val="000000"/>
        </w:rPr>
        <w:t xml:space="preserve"> recente resolução </w:t>
      </w:r>
      <w:r w:rsidR="00D74EA7">
        <w:rPr>
          <w:color w:val="000000"/>
        </w:rPr>
        <w:t xml:space="preserve">2015 </w:t>
      </w:r>
      <w:r w:rsidR="00AD61F9">
        <w:rPr>
          <w:color w:val="000000"/>
        </w:rPr>
        <w:t>do TC-PE</w:t>
      </w:r>
      <w:r w:rsidR="00191628" w:rsidRPr="000B5E4D">
        <w:rPr>
          <w:color w:val="000000"/>
        </w:rPr>
        <w:t>.</w:t>
      </w:r>
    </w:p>
    <w:p w14:paraId="5C158760" w14:textId="0345EF38" w:rsidR="004A09D2" w:rsidRPr="000B5E4D" w:rsidRDefault="00DE6769" w:rsidP="00191628">
      <w:pPr>
        <w:spacing w:line="360" w:lineRule="auto"/>
        <w:ind w:left="426" w:right="472"/>
        <w:jc w:val="both"/>
        <w:rPr>
          <w:rFonts w:eastAsia="Times New Roman"/>
          <w:lang w:val="pt-BR"/>
        </w:rPr>
      </w:pPr>
      <w:r w:rsidRPr="000B5E4D">
        <w:rPr>
          <w:color w:val="000000" w:themeColor="text1"/>
        </w:rPr>
        <w:t>Esta contratação visa, portanto, prover um sistema de gestão funcionalmente mais amplo e integrado, que atenda às necessidades de informação dos diversos setores e esteja conforme o padrão mínimo de qualidade definido pelo Decreto nº 10.540, de 5 de novembro de 2020, para ser utilizado pelos Poderes Executivos e Legislativo do Município.</w:t>
      </w:r>
    </w:p>
    <w:p w14:paraId="5C158761" w14:textId="77777777" w:rsidR="004A09D2" w:rsidRPr="000B5E4D" w:rsidRDefault="004A09D2">
      <w:pPr>
        <w:pStyle w:val="Corpodetexto"/>
        <w:spacing w:before="10" w:line="360" w:lineRule="auto"/>
        <w:ind w:left="426" w:right="476"/>
        <w:jc w:val="both"/>
        <w:rPr>
          <w:sz w:val="22"/>
          <w:szCs w:val="22"/>
        </w:rPr>
      </w:pPr>
    </w:p>
    <w:p w14:paraId="5C158762" w14:textId="4413FFAD" w:rsidR="004A09D2" w:rsidRPr="000B5E4D" w:rsidRDefault="000A7847" w:rsidP="003819DB">
      <w:pPr>
        <w:pStyle w:val="Ttulo1"/>
        <w:numPr>
          <w:ilvl w:val="0"/>
          <w:numId w:val="18"/>
        </w:numPr>
        <w:tabs>
          <w:tab w:val="left" w:pos="384"/>
        </w:tabs>
        <w:spacing w:before="1" w:line="360" w:lineRule="auto"/>
        <w:ind w:right="476"/>
        <w:jc w:val="both"/>
        <w:rPr>
          <w:rFonts w:ascii="Arial" w:hAnsi="Arial" w:cs="Arial"/>
          <w:sz w:val="22"/>
          <w:szCs w:val="22"/>
        </w:rPr>
      </w:pPr>
      <w:bookmarkStart w:id="7" w:name="7._Estimativa_das_Quantidades_a_serem_Co"/>
      <w:bookmarkEnd w:id="7"/>
      <w:r w:rsidRPr="000B5E4D">
        <w:rPr>
          <w:rFonts w:ascii="Arial" w:hAnsi="Arial" w:cs="Arial"/>
          <w:sz w:val="22"/>
          <w:szCs w:val="22"/>
        </w:rPr>
        <w:t>Estimativa</w:t>
      </w:r>
      <w:r w:rsidRPr="000B5E4D">
        <w:rPr>
          <w:rFonts w:ascii="Arial" w:hAnsi="Arial" w:cs="Arial"/>
          <w:spacing w:val="-9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das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Quantidades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a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serem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Contratadas</w:t>
      </w:r>
    </w:p>
    <w:p w14:paraId="5C158763" w14:textId="77777777" w:rsidR="004A09D2" w:rsidRDefault="000A7847">
      <w:pPr>
        <w:spacing w:before="234" w:line="360" w:lineRule="auto"/>
        <w:ind w:left="426" w:right="476"/>
        <w:jc w:val="both"/>
      </w:pPr>
      <w:r w:rsidRPr="000B5E4D">
        <w:rPr>
          <w:b/>
        </w:rPr>
        <w:t>7.1</w:t>
      </w:r>
      <w:r w:rsidRPr="000B5E4D">
        <w:t xml:space="preserve"> Conforme</w:t>
      </w:r>
      <w:r w:rsidRPr="000B5E4D">
        <w:rPr>
          <w:spacing w:val="-3"/>
        </w:rPr>
        <w:t xml:space="preserve"> </w:t>
      </w:r>
      <w:r w:rsidRPr="000B5E4D">
        <w:t>Documento Oficial de Demanda</w:t>
      </w:r>
      <w:r w:rsidRPr="000B5E4D">
        <w:rPr>
          <w:spacing w:val="-2"/>
        </w:rPr>
        <w:t xml:space="preserve"> </w:t>
      </w:r>
      <w:r w:rsidRPr="000B5E4D">
        <w:t>e</w:t>
      </w:r>
      <w:r w:rsidRPr="000B5E4D">
        <w:rPr>
          <w:spacing w:val="-3"/>
        </w:rPr>
        <w:t xml:space="preserve"> </w:t>
      </w:r>
      <w:r w:rsidRPr="000B5E4D">
        <w:t>detalhamento</w:t>
      </w:r>
      <w:r w:rsidRPr="000B5E4D">
        <w:rPr>
          <w:spacing w:val="-1"/>
        </w:rPr>
        <w:t xml:space="preserve"> </w:t>
      </w:r>
      <w:r w:rsidRPr="000B5E4D">
        <w:t>do</w:t>
      </w:r>
      <w:r w:rsidRPr="000B5E4D">
        <w:rPr>
          <w:spacing w:val="-2"/>
        </w:rPr>
        <w:t xml:space="preserve"> </w:t>
      </w:r>
      <w:r w:rsidRPr="000B5E4D">
        <w:t>TR.</w:t>
      </w:r>
    </w:p>
    <w:p w14:paraId="1FDD771B" w14:textId="77777777" w:rsidR="00DD15B7" w:rsidRDefault="00DD15B7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3DCE36F7" w14:textId="77777777" w:rsidR="00DD15B7" w:rsidRDefault="00DD15B7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702AF4D9" w14:textId="77777777" w:rsidR="00DD15B7" w:rsidRPr="000B5E4D" w:rsidRDefault="00DD15B7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66" w14:textId="77777777" w:rsidR="004A09D2" w:rsidRPr="000B5E4D" w:rsidRDefault="000A7847" w:rsidP="003819DB">
      <w:pPr>
        <w:pStyle w:val="Ttulo1"/>
        <w:numPr>
          <w:ilvl w:val="0"/>
          <w:numId w:val="18"/>
        </w:numPr>
        <w:tabs>
          <w:tab w:val="left" w:pos="384"/>
        </w:tabs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8" w:name="8._Estimativa_do_Valor_da_Contratação"/>
      <w:bookmarkEnd w:id="8"/>
      <w:r w:rsidRPr="000B5E4D">
        <w:rPr>
          <w:rFonts w:ascii="Arial" w:hAnsi="Arial" w:cs="Arial"/>
          <w:sz w:val="22"/>
          <w:szCs w:val="22"/>
        </w:rPr>
        <w:t>Estimativa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do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Valor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da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Contratação</w:t>
      </w:r>
    </w:p>
    <w:p w14:paraId="5C158767" w14:textId="5739CE27" w:rsidR="004A09D2" w:rsidRDefault="004A09D2">
      <w:pPr>
        <w:spacing w:before="235" w:line="360" w:lineRule="auto"/>
        <w:ind w:left="426" w:right="476"/>
        <w:jc w:val="both"/>
      </w:pPr>
    </w:p>
    <w:tbl>
      <w:tblPr>
        <w:tblpPr w:leftFromText="141" w:rightFromText="141" w:vertAnchor="text" w:horzAnchor="margin" w:tblpXSpec="center" w:tblpY="538"/>
        <w:tblW w:w="100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794"/>
        <w:gridCol w:w="709"/>
        <w:gridCol w:w="1134"/>
        <w:gridCol w:w="3827"/>
        <w:gridCol w:w="1559"/>
        <w:gridCol w:w="709"/>
        <w:gridCol w:w="1276"/>
      </w:tblGrid>
      <w:tr w:rsidR="00943AA6" w:rsidRPr="00AE4DD2" w14:paraId="027B9379" w14:textId="77777777" w:rsidTr="00943AA6">
        <w:trPr>
          <w:cantSplit/>
          <w:trHeight w:val="276"/>
        </w:trPr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63" w:type="dxa"/>
            </w:tcMar>
            <w:vAlign w:val="center"/>
          </w:tcPr>
          <w:p w14:paraId="7CDA7376" w14:textId="77777777" w:rsidR="00943AA6" w:rsidRPr="00AE4DD2" w:rsidRDefault="00943AA6" w:rsidP="00113524">
            <w:pPr>
              <w:ind w:right="-1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Lote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638C6E20" w14:textId="77777777" w:rsidR="00943AA6" w:rsidRPr="00AE4DD2" w:rsidRDefault="00943AA6" w:rsidP="00113524">
            <w:pPr>
              <w:ind w:right="-17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14:paraId="1D69AFFF" w14:textId="77777777" w:rsidR="00943AA6" w:rsidRPr="00AE4DD2" w:rsidRDefault="00943AA6" w:rsidP="00113524">
            <w:pPr>
              <w:ind w:right="-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CATSER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63" w:type="dxa"/>
            </w:tcMar>
            <w:vAlign w:val="center"/>
          </w:tcPr>
          <w:p w14:paraId="7A919277" w14:textId="77777777" w:rsidR="00943AA6" w:rsidRPr="00AE4DD2" w:rsidRDefault="00943AA6" w:rsidP="00113524">
            <w:pPr>
              <w:ind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Objeto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DACCE59" w14:textId="77777777" w:rsidR="00943AA6" w:rsidRPr="00AE4DD2" w:rsidRDefault="00943AA6" w:rsidP="00113524">
            <w:pPr>
              <w:ind w:right="-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mensal</w:t>
            </w:r>
          </w:p>
          <w:p w14:paraId="2975148F" w14:textId="77777777" w:rsidR="00943AA6" w:rsidRPr="00AE4DD2" w:rsidRDefault="00943AA6" w:rsidP="00113524">
            <w:pPr>
              <w:ind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R$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A27ED4" w14:textId="77777777" w:rsidR="00943AA6" w:rsidRPr="00AE4DD2" w:rsidRDefault="00943AA6" w:rsidP="00113524">
            <w:pPr>
              <w:ind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Qnt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3E84C6D" w14:textId="77777777" w:rsidR="00943AA6" w:rsidRPr="00AE4DD2" w:rsidRDefault="00943AA6" w:rsidP="00113524">
            <w:pPr>
              <w:ind w:right="-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Valor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  <w:p w14:paraId="31C8E164" w14:textId="77777777" w:rsidR="00943AA6" w:rsidRPr="00AE4DD2" w:rsidRDefault="00943AA6" w:rsidP="00113524">
            <w:pPr>
              <w:ind w:right="-1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D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R$</w:t>
            </w:r>
          </w:p>
        </w:tc>
      </w:tr>
      <w:tr w:rsidR="00943AA6" w:rsidRPr="0081540E" w14:paraId="6813A4DE" w14:textId="77777777" w:rsidTr="00943AA6">
        <w:trPr>
          <w:cantSplit/>
          <w:trHeight w:val="3491"/>
        </w:trPr>
        <w:tc>
          <w:tcPr>
            <w:tcW w:w="79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59D529C6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1B08033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4B330B41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27472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00439795" w14:textId="77777777" w:rsidR="00943AA6" w:rsidRPr="000B7D82" w:rsidRDefault="00943AA6" w:rsidP="00113524">
            <w:pPr>
              <w:jc w:val="both"/>
              <w:rPr>
                <w:sz w:val="20"/>
                <w:szCs w:val="20"/>
              </w:rPr>
            </w:pPr>
            <w:r w:rsidRPr="000B7D82">
              <w:rPr>
                <w:sz w:val="20"/>
                <w:szCs w:val="20"/>
              </w:rPr>
              <w:t>Licença de uso, provimento de data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center, prestação de serviços de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instalação, migração, manutenção,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treinamento e suporte técnico para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sistema informatizado de gestão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pública em ambiente web, para a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administração direta e indireta do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Município de Belo Jardim/PE,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contemplando os sistemas de</w:t>
            </w:r>
          </w:p>
          <w:p w14:paraId="3C1ACFE0" w14:textId="77777777" w:rsidR="00943AA6" w:rsidRPr="0081540E" w:rsidRDefault="00943AA6" w:rsidP="00113524">
            <w:pPr>
              <w:jc w:val="both"/>
              <w:rPr>
                <w:sz w:val="20"/>
                <w:szCs w:val="20"/>
              </w:rPr>
            </w:pPr>
            <w:r w:rsidRPr="000B7D82">
              <w:rPr>
                <w:sz w:val="20"/>
                <w:szCs w:val="20"/>
              </w:rPr>
              <w:t>Planejamento, contabilidade,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orçamento público, lei fiscal e sagres,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Gestão de Pessoas, Controle Interno,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Compras Licitações e Contratos,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Gestão Patrimonial e de Frota, Gestão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de Materiais, Migração e Portal da</w:t>
            </w:r>
            <w:r>
              <w:rPr>
                <w:sz w:val="20"/>
                <w:szCs w:val="20"/>
              </w:rPr>
              <w:t xml:space="preserve"> </w:t>
            </w:r>
            <w:r w:rsidRPr="000B7D82">
              <w:rPr>
                <w:sz w:val="20"/>
                <w:szCs w:val="20"/>
              </w:rPr>
              <w:t>Transparência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BA58650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23.</w:t>
            </w:r>
            <w:r>
              <w:rPr>
                <w:sz w:val="20"/>
                <w:szCs w:val="20"/>
              </w:rPr>
              <w:t>547</w:t>
            </w:r>
            <w:r w:rsidRPr="008154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481E8D4B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571F552E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282.572,04</w:t>
            </w:r>
          </w:p>
        </w:tc>
      </w:tr>
      <w:tr w:rsidR="00943AA6" w:rsidRPr="0081540E" w14:paraId="3DC9CFBF" w14:textId="77777777" w:rsidTr="00943AA6">
        <w:trPr>
          <w:cantSplit/>
          <w:trHeight w:val="1689"/>
        </w:trPr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54A8CCB6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AC249D1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A96BFC0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27472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44470703" w14:textId="77777777" w:rsidR="00943AA6" w:rsidRPr="0081540E" w:rsidRDefault="00943AA6" w:rsidP="00113524">
            <w:pPr>
              <w:ind w:right="32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Licença de uso, provimento de data center, prestação de serviços de instalação, manutenção, treinamento e suporte técnico para sistema informatizado de gestão pública em ambiente web, para a administração direta e indireta do Município de Belo Jardim/PE, contemplando os sistemas de Gestão de Pessoas e folha de Pagamento.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E4C4E5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10.822,69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6277FC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A1BC84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129.872,28</w:t>
            </w:r>
          </w:p>
        </w:tc>
      </w:tr>
      <w:tr w:rsidR="00943AA6" w:rsidRPr="0081540E" w14:paraId="349DEA72" w14:textId="77777777" w:rsidTr="00943AA6">
        <w:trPr>
          <w:cantSplit/>
          <w:trHeight w:val="20"/>
        </w:trPr>
        <w:tc>
          <w:tcPr>
            <w:tcW w:w="79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0233AA48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1318421C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14:paraId="24ACD743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27472</w:t>
            </w: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3" w:type="dxa"/>
            </w:tcMar>
            <w:vAlign w:val="center"/>
          </w:tcPr>
          <w:p w14:paraId="15CADA78" w14:textId="77777777" w:rsidR="00943AA6" w:rsidRPr="0081540E" w:rsidRDefault="00943AA6" w:rsidP="00113524">
            <w:pPr>
              <w:ind w:right="-171"/>
              <w:jc w:val="both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Migração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2BD8C1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*17.250,00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272F92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58A426" w14:textId="77777777" w:rsidR="00943AA6" w:rsidRPr="0081540E" w:rsidRDefault="00943AA6" w:rsidP="00113524">
            <w:pPr>
              <w:ind w:right="-171"/>
              <w:jc w:val="center"/>
              <w:rPr>
                <w:sz w:val="20"/>
                <w:szCs w:val="20"/>
              </w:rPr>
            </w:pPr>
            <w:r w:rsidRPr="0081540E">
              <w:rPr>
                <w:sz w:val="20"/>
                <w:szCs w:val="20"/>
              </w:rPr>
              <w:t>17.250,00</w:t>
            </w:r>
          </w:p>
        </w:tc>
      </w:tr>
      <w:tr w:rsidR="00943AA6" w:rsidRPr="00A6515B" w14:paraId="6129880D" w14:textId="77777777" w:rsidTr="00943AA6">
        <w:trPr>
          <w:cantSplit/>
          <w:trHeight w:val="20"/>
        </w:trPr>
        <w:tc>
          <w:tcPr>
            <w:tcW w:w="10008" w:type="dxa"/>
            <w:gridSpan w:val="7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37EA70" w14:textId="77777777" w:rsidR="00943AA6" w:rsidRPr="00A6515B" w:rsidRDefault="00943AA6" w:rsidP="00113524">
            <w:pPr>
              <w:jc w:val="right"/>
              <w:rPr>
                <w:b/>
                <w:bCs/>
                <w:sz w:val="20"/>
                <w:szCs w:val="20"/>
              </w:rPr>
            </w:pPr>
            <w:r w:rsidRPr="00A6515B">
              <w:rPr>
                <w:b/>
                <w:bCs/>
                <w:sz w:val="20"/>
                <w:szCs w:val="20"/>
              </w:rPr>
              <w:t>Valor total R$ 429.694,32</w:t>
            </w:r>
          </w:p>
        </w:tc>
      </w:tr>
    </w:tbl>
    <w:p w14:paraId="7F3D9DA9" w14:textId="77777777" w:rsidR="00965344" w:rsidRDefault="00965344">
      <w:pPr>
        <w:spacing w:before="235" w:line="360" w:lineRule="auto"/>
        <w:ind w:left="426" w:right="476"/>
        <w:jc w:val="both"/>
      </w:pPr>
      <w:bookmarkStart w:id="9" w:name="9._Justificativa_para_o_Parcelamento_ou_"/>
      <w:bookmarkEnd w:id="9"/>
    </w:p>
    <w:p w14:paraId="07DBC01D" w14:textId="77777777" w:rsidR="00CF6A3F" w:rsidRDefault="00CF6A3F">
      <w:pPr>
        <w:pStyle w:val="Ttulo1"/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</w:p>
    <w:p w14:paraId="5C158769" w14:textId="51B42AD3" w:rsidR="004A09D2" w:rsidRPr="000B5E4D" w:rsidRDefault="000A7847">
      <w:pPr>
        <w:pStyle w:val="Ttulo1"/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r w:rsidRPr="000B5E4D">
        <w:rPr>
          <w:rFonts w:ascii="Arial" w:hAnsi="Arial" w:cs="Arial"/>
          <w:sz w:val="22"/>
          <w:szCs w:val="22"/>
        </w:rPr>
        <w:t>9.</w:t>
      </w:r>
      <w:r w:rsidRPr="000B5E4D">
        <w:rPr>
          <w:rFonts w:ascii="Arial" w:hAnsi="Arial" w:cs="Arial"/>
          <w:spacing w:val="-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Justificativa</w:t>
      </w:r>
      <w:r w:rsidRPr="000B5E4D">
        <w:rPr>
          <w:rFonts w:ascii="Arial" w:hAnsi="Arial" w:cs="Arial"/>
          <w:spacing w:val="-3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para</w:t>
      </w:r>
      <w:r w:rsidRPr="000B5E4D">
        <w:rPr>
          <w:rFonts w:ascii="Arial" w:hAnsi="Arial" w:cs="Arial"/>
          <w:spacing w:val="-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o</w:t>
      </w:r>
      <w:r w:rsidRPr="000B5E4D">
        <w:rPr>
          <w:rFonts w:ascii="Arial" w:hAnsi="Arial" w:cs="Arial"/>
          <w:spacing w:val="-3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Parcelamento</w:t>
      </w:r>
      <w:r w:rsidRPr="000B5E4D">
        <w:rPr>
          <w:rFonts w:ascii="Arial" w:hAnsi="Arial" w:cs="Arial"/>
          <w:spacing w:val="-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ou</w:t>
      </w:r>
      <w:r w:rsidRPr="000B5E4D">
        <w:rPr>
          <w:rFonts w:ascii="Arial" w:hAnsi="Arial" w:cs="Arial"/>
          <w:spacing w:val="-3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não</w:t>
      </w:r>
      <w:r w:rsidRPr="000B5E4D">
        <w:rPr>
          <w:rFonts w:ascii="Arial" w:hAnsi="Arial" w:cs="Arial"/>
          <w:spacing w:val="-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da</w:t>
      </w:r>
      <w:r w:rsidRPr="000B5E4D">
        <w:rPr>
          <w:rFonts w:ascii="Arial" w:hAnsi="Arial" w:cs="Arial"/>
          <w:spacing w:val="-3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Solução</w:t>
      </w:r>
    </w:p>
    <w:p w14:paraId="5C15876A" w14:textId="2034BAB9" w:rsidR="004A09D2" w:rsidRPr="000B5E4D" w:rsidRDefault="000A7847">
      <w:pPr>
        <w:pStyle w:val="PargrafodaLista"/>
        <w:tabs>
          <w:tab w:val="left" w:pos="396"/>
        </w:tabs>
        <w:spacing w:before="235" w:line="360" w:lineRule="auto"/>
        <w:ind w:left="426" w:right="476"/>
        <w:jc w:val="both"/>
      </w:pPr>
      <w:r w:rsidRPr="000B5E4D">
        <w:rPr>
          <w:b/>
        </w:rPr>
        <w:t>9.1</w:t>
      </w:r>
      <w:r w:rsidRPr="000B5E4D">
        <w:t xml:space="preserve"> </w:t>
      </w:r>
      <w:r w:rsidR="002A2A57">
        <w:t>Os serviços não</w:t>
      </w:r>
      <w:r w:rsidRPr="000B5E4D">
        <w:t xml:space="preserve"> </w:t>
      </w:r>
      <w:r w:rsidRPr="000B5E4D">
        <w:rPr>
          <w:color w:val="000000"/>
        </w:rPr>
        <w:t>são passíveis de</w:t>
      </w:r>
      <w:r w:rsidRPr="000B5E4D">
        <w:rPr>
          <w:color w:val="000000"/>
          <w:spacing w:val="1"/>
        </w:rPr>
        <w:t xml:space="preserve"> </w:t>
      </w:r>
      <w:r w:rsidRPr="000B5E4D">
        <w:rPr>
          <w:color w:val="000000"/>
        </w:rPr>
        <w:t>parcelamento</w:t>
      </w:r>
      <w:r w:rsidR="00D3372D">
        <w:rPr>
          <w:color w:val="000000"/>
        </w:rPr>
        <w:t xml:space="preserve">, passível de </w:t>
      </w:r>
      <w:r w:rsidRPr="000B5E4D">
        <w:rPr>
          <w:color w:val="000000"/>
        </w:rPr>
        <w:t>prejuízo à economia de escala</w:t>
      </w:r>
      <w:r w:rsidR="00D3372D">
        <w:rPr>
          <w:color w:val="000000"/>
        </w:rPr>
        <w:t xml:space="preserve"> e </w:t>
      </w:r>
      <w:r w:rsidRPr="000B5E4D">
        <w:rPr>
          <w:color w:val="000000"/>
        </w:rPr>
        <w:t>de natureza técnica. Desta forma serão</w:t>
      </w:r>
      <w:r w:rsidRPr="000B5E4D">
        <w:rPr>
          <w:color w:val="000000"/>
          <w:spacing w:val="1"/>
        </w:rPr>
        <w:t xml:space="preserve"> </w:t>
      </w:r>
      <w:r w:rsidRPr="000B5E4D">
        <w:rPr>
          <w:color w:val="000000"/>
        </w:rPr>
        <w:t>adotados grupos neste processo licitatório.</w:t>
      </w:r>
    </w:p>
    <w:p w14:paraId="5C15876B" w14:textId="77777777" w:rsidR="004A09D2" w:rsidRPr="000B5E4D" w:rsidRDefault="004A09D2">
      <w:pPr>
        <w:pStyle w:val="Corpodetexto"/>
        <w:spacing w:before="4" w:line="360" w:lineRule="auto"/>
        <w:ind w:left="426" w:right="476"/>
        <w:jc w:val="both"/>
        <w:rPr>
          <w:sz w:val="22"/>
          <w:szCs w:val="22"/>
        </w:rPr>
      </w:pPr>
    </w:p>
    <w:p w14:paraId="5C158770" w14:textId="6A14052C" w:rsidR="004A09D2" w:rsidRPr="000B5E4D" w:rsidRDefault="000A7847">
      <w:pPr>
        <w:pStyle w:val="Corpodetexto"/>
        <w:spacing w:before="1" w:line="360" w:lineRule="auto"/>
        <w:ind w:left="426" w:right="476"/>
        <w:jc w:val="both"/>
        <w:rPr>
          <w:sz w:val="22"/>
          <w:szCs w:val="22"/>
        </w:rPr>
      </w:pPr>
      <w:r w:rsidRPr="000B5E4D">
        <w:rPr>
          <w:b/>
          <w:sz w:val="22"/>
          <w:szCs w:val="22"/>
        </w:rPr>
        <w:t>9.</w:t>
      </w:r>
      <w:r w:rsidR="00B958CA">
        <w:rPr>
          <w:b/>
          <w:sz w:val="22"/>
          <w:szCs w:val="22"/>
        </w:rPr>
        <w:t>2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A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súmula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247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do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Tribunal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de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Contas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da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União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é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tácita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ao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afirmar: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É</w:t>
      </w:r>
      <w:r w:rsidRPr="000B5E4D">
        <w:rPr>
          <w:spacing w:val="55"/>
          <w:sz w:val="22"/>
          <w:szCs w:val="22"/>
        </w:rPr>
        <w:t xml:space="preserve"> </w:t>
      </w:r>
      <w:r w:rsidRPr="000B5E4D">
        <w:rPr>
          <w:sz w:val="22"/>
          <w:szCs w:val="22"/>
        </w:rPr>
        <w:t>obrigatória</w:t>
      </w:r>
      <w:r w:rsidRPr="000B5E4D">
        <w:rPr>
          <w:spacing w:val="54"/>
          <w:sz w:val="22"/>
          <w:szCs w:val="22"/>
        </w:rPr>
        <w:t xml:space="preserve"> </w:t>
      </w:r>
      <w:r w:rsidRPr="000B5E4D">
        <w:rPr>
          <w:sz w:val="22"/>
          <w:szCs w:val="22"/>
        </w:rPr>
        <w:t>a</w:t>
      </w:r>
      <w:r w:rsidRPr="000B5E4D">
        <w:rPr>
          <w:spacing w:val="-56"/>
          <w:sz w:val="22"/>
          <w:szCs w:val="22"/>
        </w:rPr>
        <w:t xml:space="preserve"> </w:t>
      </w:r>
      <w:r w:rsidR="00B958CA">
        <w:rPr>
          <w:spacing w:val="-56"/>
          <w:sz w:val="22"/>
          <w:szCs w:val="22"/>
        </w:rPr>
        <w:t xml:space="preserve"> </w:t>
      </w:r>
      <w:r w:rsidRPr="000B5E4D">
        <w:rPr>
          <w:sz w:val="22"/>
          <w:szCs w:val="22"/>
        </w:rPr>
        <w:t>admissão da adjudicação por item e não por preço global, nos editais das licitações para a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>contratação de obras, serviços, compras e alienações, cujo objeto seja divisível, desde que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 xml:space="preserve">não haja prejuízo para o conjunto ou complexo ou perda de economia de escala, tendo </w:t>
      </w:r>
      <w:r w:rsidRPr="000B5E4D">
        <w:rPr>
          <w:sz w:val="22"/>
          <w:szCs w:val="22"/>
        </w:rPr>
        <w:lastRenderedPageBreak/>
        <w:t>em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>vista o objetivo de propiciar a ampla participação de licitantes que, embora não dispondo de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>capacidade para a execução, fornecimento ou aquisição da totalidade do objeto, possam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>fazê-lo com relação a itens ou unidades autônomas, devendo as exigências de habilitação</w:t>
      </w:r>
      <w:r w:rsidRPr="000B5E4D">
        <w:rPr>
          <w:spacing w:val="1"/>
          <w:sz w:val="22"/>
          <w:szCs w:val="22"/>
        </w:rPr>
        <w:t xml:space="preserve"> </w:t>
      </w:r>
      <w:r w:rsidRPr="000B5E4D">
        <w:rPr>
          <w:sz w:val="22"/>
          <w:szCs w:val="22"/>
        </w:rPr>
        <w:t>adequar-se a essa divisibilidade.</w:t>
      </w:r>
    </w:p>
    <w:p w14:paraId="5C158771" w14:textId="77777777" w:rsidR="004A09D2" w:rsidRPr="000B5E4D" w:rsidRDefault="004A09D2">
      <w:pPr>
        <w:pStyle w:val="Corpodetexto"/>
        <w:spacing w:before="7" w:line="360" w:lineRule="auto"/>
        <w:ind w:left="426" w:right="476"/>
        <w:jc w:val="both"/>
        <w:rPr>
          <w:sz w:val="22"/>
          <w:szCs w:val="22"/>
        </w:rPr>
      </w:pPr>
    </w:p>
    <w:p w14:paraId="5C158772" w14:textId="2633C7B9" w:rsidR="008A301C" w:rsidRPr="000B5E4D" w:rsidRDefault="000A7847">
      <w:pPr>
        <w:pStyle w:val="PargrafodaLista"/>
        <w:tabs>
          <w:tab w:val="left" w:pos="365"/>
        </w:tabs>
        <w:spacing w:before="1" w:line="360" w:lineRule="auto"/>
        <w:ind w:left="426" w:right="476"/>
        <w:jc w:val="both"/>
      </w:pPr>
      <w:r w:rsidRPr="000B5E4D">
        <w:rPr>
          <w:b/>
        </w:rPr>
        <w:t>9.</w:t>
      </w:r>
      <w:r w:rsidR="00B958CA">
        <w:rPr>
          <w:b/>
        </w:rPr>
        <w:t>4</w:t>
      </w:r>
      <w:r w:rsidRPr="000B5E4D">
        <w:t xml:space="preserve"> </w:t>
      </w:r>
      <w:r w:rsidR="008A301C" w:rsidRPr="000B5E4D">
        <w:t>De defesa pelo agrupamento dos itens, pontua-se:</w:t>
      </w:r>
    </w:p>
    <w:p w14:paraId="5C158773" w14:textId="77777777" w:rsidR="008A301C" w:rsidRPr="000B5E4D" w:rsidRDefault="008A301C">
      <w:pPr>
        <w:pStyle w:val="PargrafodaLista"/>
        <w:tabs>
          <w:tab w:val="left" w:pos="365"/>
        </w:tabs>
        <w:spacing w:before="1" w:line="360" w:lineRule="auto"/>
        <w:ind w:left="426" w:right="476"/>
        <w:jc w:val="both"/>
      </w:pPr>
    </w:p>
    <w:p w14:paraId="5C158774" w14:textId="55B793B3" w:rsidR="004A09D2" w:rsidRPr="000B5E4D" w:rsidRDefault="008A301C">
      <w:pPr>
        <w:pStyle w:val="PargrafodaLista"/>
        <w:tabs>
          <w:tab w:val="left" w:pos="365"/>
        </w:tabs>
        <w:spacing w:before="1" w:line="360" w:lineRule="auto"/>
        <w:ind w:left="426" w:right="476"/>
        <w:jc w:val="both"/>
      </w:pPr>
      <w:r w:rsidRPr="000B5E4D">
        <w:rPr>
          <w:b/>
        </w:rPr>
        <w:t>9.</w:t>
      </w:r>
      <w:r w:rsidR="00686162">
        <w:rPr>
          <w:b/>
        </w:rPr>
        <w:t>4</w:t>
      </w:r>
      <w:r w:rsidRPr="000B5E4D">
        <w:rPr>
          <w:b/>
        </w:rPr>
        <w:t>.1</w:t>
      </w:r>
      <w:r w:rsidRPr="000B5E4D">
        <w:t xml:space="preserve"> É notório que nas Contratações Públicas, a demonstração pelo zelo, eficiência, eficácia e efetividade, respeitando o princípio da economicidade balizado ao princípio da legalidade e da legitimidade (CF, art. 70, “caput”), razão pela qual optou-se pelo agrupamento dos itens a serem licitados, os mesmos deverão ser oferecidos por uma única empresa especializada</w:t>
      </w:r>
      <w:r w:rsidR="00686162">
        <w:t>, dentro de cada lote</w:t>
      </w:r>
      <w:r w:rsidRPr="000B5E4D">
        <w:t xml:space="preserve">, considerando que reduzem-se os gastos, facilita a prestação </w:t>
      </w:r>
      <w:r w:rsidR="00686162">
        <w:t xml:space="preserve">técnica </w:t>
      </w:r>
      <w:r w:rsidRPr="000B5E4D">
        <w:t>dos serviços e proporciona uma melhor fiscalização pelo órgão.</w:t>
      </w:r>
    </w:p>
    <w:p w14:paraId="5C158775" w14:textId="77777777" w:rsidR="008A301C" w:rsidRPr="000B5E4D" w:rsidRDefault="008A301C">
      <w:pPr>
        <w:pStyle w:val="PargrafodaLista"/>
        <w:tabs>
          <w:tab w:val="left" w:pos="365"/>
        </w:tabs>
        <w:spacing w:before="1" w:line="360" w:lineRule="auto"/>
        <w:ind w:left="426" w:right="476"/>
        <w:jc w:val="both"/>
      </w:pPr>
    </w:p>
    <w:p w14:paraId="5C158776" w14:textId="5D30A42C" w:rsidR="008A301C" w:rsidRPr="000B5E4D" w:rsidRDefault="00DE6769" w:rsidP="00DE6769">
      <w:pPr>
        <w:pStyle w:val="PargrafodaLista"/>
        <w:tabs>
          <w:tab w:val="left" w:pos="365"/>
        </w:tabs>
        <w:spacing w:before="1" w:line="360" w:lineRule="auto"/>
        <w:ind w:left="426" w:right="476"/>
        <w:jc w:val="both"/>
        <w:rPr>
          <w:b/>
          <w:bCs/>
        </w:rPr>
      </w:pPr>
      <w:r w:rsidRPr="000B5E4D">
        <w:rPr>
          <w:b/>
          <w:bCs/>
        </w:rPr>
        <w:t>9.</w:t>
      </w:r>
      <w:r w:rsidR="00686162">
        <w:rPr>
          <w:b/>
          <w:bCs/>
        </w:rPr>
        <w:t>4</w:t>
      </w:r>
      <w:r w:rsidRPr="000B5E4D">
        <w:rPr>
          <w:b/>
          <w:bCs/>
        </w:rPr>
        <w:t xml:space="preserve">.2 </w:t>
      </w:r>
      <w:r w:rsidRPr="000B5E4D">
        <w:t>O agrupamento dos itens faz-se necessário devido à especificação do objeto a ser licitado, por tratar-se da prestação de um mesmo serviço/objeto, garantindo a qualidade e responsabilidade contratual. Quanto a questionamento futuros, sobre restrições de competitividades, fica assegurado à ampla concorrência, sendo que os procedimentos licitatórios serão na forma eletrônica, cabendo à empresa adequar-se as necessidades do órgão, conforme sua qualificação técnica no mercado.</w:t>
      </w:r>
    </w:p>
    <w:p w14:paraId="5C158777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b/>
          <w:sz w:val="22"/>
          <w:szCs w:val="22"/>
        </w:rPr>
      </w:pPr>
    </w:p>
    <w:p w14:paraId="5C158778" w14:textId="77777777" w:rsidR="004A09D2" w:rsidRPr="000B5E4D" w:rsidRDefault="000A7847">
      <w:pPr>
        <w:pStyle w:val="Ttulo1"/>
        <w:spacing w:before="254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0" w:name="10._Contratações_Correlatas_e%252Fou_Int"/>
      <w:bookmarkEnd w:id="10"/>
      <w:r w:rsidRPr="000B5E4D">
        <w:rPr>
          <w:rFonts w:ascii="Arial" w:hAnsi="Arial" w:cs="Arial"/>
          <w:sz w:val="22"/>
          <w:szCs w:val="22"/>
        </w:rPr>
        <w:t>10.</w:t>
      </w:r>
      <w:r w:rsidRPr="000B5E4D">
        <w:rPr>
          <w:rFonts w:ascii="Arial" w:hAnsi="Arial" w:cs="Arial"/>
          <w:spacing w:val="-10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Contratações</w:t>
      </w:r>
      <w:r w:rsidRPr="000B5E4D">
        <w:rPr>
          <w:rFonts w:ascii="Arial" w:hAnsi="Arial" w:cs="Arial"/>
          <w:spacing w:val="-11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Correlatas</w:t>
      </w:r>
      <w:r w:rsidRPr="000B5E4D">
        <w:rPr>
          <w:rFonts w:ascii="Arial" w:hAnsi="Arial" w:cs="Arial"/>
          <w:spacing w:val="-11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e/ou</w:t>
      </w:r>
      <w:r w:rsidRPr="000B5E4D">
        <w:rPr>
          <w:rFonts w:ascii="Arial" w:hAnsi="Arial" w:cs="Arial"/>
          <w:spacing w:val="-10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Interdependentes</w:t>
      </w:r>
    </w:p>
    <w:p w14:paraId="5C158779" w14:textId="77777777" w:rsidR="004A09D2" w:rsidRPr="000B5E4D" w:rsidRDefault="000A7847">
      <w:pPr>
        <w:pStyle w:val="PargrafodaLista"/>
        <w:tabs>
          <w:tab w:val="left" w:pos="348"/>
        </w:tabs>
        <w:spacing w:before="224" w:line="360" w:lineRule="auto"/>
        <w:ind w:left="426" w:right="476"/>
        <w:jc w:val="both"/>
      </w:pPr>
      <w:r w:rsidRPr="000B5E4D">
        <w:rPr>
          <w:b/>
        </w:rPr>
        <w:t>10.1</w:t>
      </w:r>
      <w:r w:rsidRPr="000B5E4D">
        <w:t xml:space="preserve"> As contratações decorrentes deste processo de aquisição serão seguidas de novas licitações que contemplaram itens de diferentes segmentos dentro do setor.</w:t>
      </w:r>
    </w:p>
    <w:p w14:paraId="5C15877A" w14:textId="77777777" w:rsidR="004A09D2" w:rsidRPr="000B5E4D" w:rsidRDefault="004A09D2">
      <w:pPr>
        <w:pStyle w:val="Corpodetexto"/>
        <w:spacing w:before="9" w:line="360" w:lineRule="auto"/>
        <w:ind w:left="426" w:right="476"/>
        <w:jc w:val="both"/>
        <w:rPr>
          <w:sz w:val="22"/>
          <w:szCs w:val="22"/>
        </w:rPr>
      </w:pPr>
    </w:p>
    <w:p w14:paraId="5C15877B" w14:textId="244992AF" w:rsidR="004A09D2" w:rsidRPr="000B5E4D" w:rsidRDefault="000A7847">
      <w:pPr>
        <w:pStyle w:val="PargrafodaLista"/>
        <w:tabs>
          <w:tab w:val="left" w:pos="348"/>
        </w:tabs>
        <w:spacing w:line="360" w:lineRule="auto"/>
        <w:ind w:left="426" w:right="476"/>
        <w:jc w:val="both"/>
        <w:rPr>
          <w:color w:val="000000"/>
          <w:shd w:val="clear" w:color="auto" w:fill="FFFF00"/>
        </w:rPr>
      </w:pPr>
      <w:r w:rsidRPr="000B5E4D">
        <w:rPr>
          <w:b/>
          <w:color w:val="000000"/>
        </w:rPr>
        <w:t>10.2</w:t>
      </w:r>
      <w:r w:rsidRPr="000B5E4D">
        <w:rPr>
          <w:color w:val="000000"/>
        </w:rPr>
        <w:t xml:space="preserve"> O presente ETP versará especificamente sobre a</w:t>
      </w:r>
      <w:r w:rsidR="00A44987" w:rsidRPr="000B5E4D">
        <w:rPr>
          <w:color w:val="000000"/>
        </w:rPr>
        <w:t xml:space="preserve"> contratação de </w:t>
      </w:r>
      <w:r w:rsidRPr="000B5E4D">
        <w:rPr>
          <w:color w:val="000000"/>
        </w:rPr>
        <w:t xml:space="preserve"> </w:t>
      </w:r>
      <w:r w:rsidR="00A44987" w:rsidRPr="000B5E4D">
        <w:rPr>
          <w:color w:val="000000"/>
        </w:rPr>
        <w:t xml:space="preserve">empresa especializada no fornecimento de licença de uso, provimento de data center, prestação de serviços de instalação, </w:t>
      </w:r>
      <w:r w:rsidR="00E14768">
        <w:rPr>
          <w:color w:val="000000"/>
        </w:rPr>
        <w:t>migração</w:t>
      </w:r>
      <w:r w:rsidR="00E01621">
        <w:rPr>
          <w:color w:val="000000"/>
        </w:rPr>
        <w:t xml:space="preserve">, </w:t>
      </w:r>
      <w:r w:rsidR="00A44987" w:rsidRPr="000B5E4D">
        <w:rPr>
          <w:color w:val="000000"/>
        </w:rPr>
        <w:t>manutenção, treinamento e suporte técnico para sistema informatizado de gestão pública em ambiente web.</w:t>
      </w:r>
    </w:p>
    <w:p w14:paraId="5C15877C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7D" w14:textId="77777777" w:rsidR="004A09D2" w:rsidRPr="000B5E4D" w:rsidRDefault="000A7847">
      <w:pPr>
        <w:pStyle w:val="Ttulo1"/>
        <w:tabs>
          <w:tab w:val="left" w:pos="519"/>
        </w:tabs>
        <w:spacing w:before="153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1" w:name="11._Alinhamento_entre_a_Contratação_e_o_"/>
      <w:bookmarkEnd w:id="11"/>
      <w:r w:rsidRPr="000B5E4D">
        <w:rPr>
          <w:rFonts w:ascii="Arial" w:hAnsi="Arial" w:cs="Arial"/>
          <w:sz w:val="22"/>
          <w:szCs w:val="22"/>
        </w:rPr>
        <w:t>11. Alinhamento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entre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a</w:t>
      </w:r>
      <w:r w:rsidRPr="000B5E4D">
        <w:rPr>
          <w:rFonts w:ascii="Arial" w:hAnsi="Arial" w:cs="Arial"/>
          <w:spacing w:val="-6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Contratação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e</w:t>
      </w:r>
      <w:r w:rsidRPr="000B5E4D">
        <w:rPr>
          <w:rFonts w:ascii="Arial" w:hAnsi="Arial" w:cs="Arial"/>
          <w:spacing w:val="-7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o</w:t>
      </w:r>
      <w:r w:rsidRPr="000B5E4D">
        <w:rPr>
          <w:rFonts w:ascii="Arial" w:hAnsi="Arial" w:cs="Arial"/>
          <w:spacing w:val="-6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Planejamento</w:t>
      </w:r>
    </w:p>
    <w:p w14:paraId="5C15877E" w14:textId="0BCE7765" w:rsidR="004A09D2" w:rsidRPr="000B5E4D" w:rsidRDefault="000A7847">
      <w:pPr>
        <w:pStyle w:val="PargrafodaLista"/>
        <w:tabs>
          <w:tab w:val="left" w:pos="894"/>
        </w:tabs>
        <w:spacing w:before="235" w:line="360" w:lineRule="auto"/>
        <w:ind w:left="426" w:right="476"/>
        <w:jc w:val="both"/>
      </w:pPr>
      <w:r w:rsidRPr="000B5E4D">
        <w:rPr>
          <w:b/>
        </w:rPr>
        <w:t>11.1</w:t>
      </w:r>
      <w:r w:rsidRPr="000B5E4D">
        <w:t xml:space="preserve"> As aquisições têm por finalidade atender as necessidades elencadas e priorizadas em</w:t>
      </w:r>
      <w:r w:rsidRPr="000B5E4D">
        <w:rPr>
          <w:spacing w:val="-56"/>
        </w:rPr>
        <w:t xml:space="preserve"> </w:t>
      </w:r>
      <w:r w:rsidRPr="000B5E4D">
        <w:t xml:space="preserve">reunião </w:t>
      </w:r>
      <w:r w:rsidR="00EC367F" w:rsidRPr="000B5E4D">
        <w:t>realizadas pel</w:t>
      </w:r>
      <w:r w:rsidR="00E01621">
        <w:t>os usuários impactados pelo</w:t>
      </w:r>
      <w:r w:rsidR="00EC367F" w:rsidRPr="000B5E4D">
        <w:t xml:space="preserve"> SIAFIC</w:t>
      </w:r>
      <w:r w:rsidR="008375E0" w:rsidRPr="000B5E4D">
        <w:t xml:space="preserve"> </w:t>
      </w:r>
      <w:r w:rsidR="00E01621">
        <w:t xml:space="preserve">e </w:t>
      </w:r>
      <w:r w:rsidRPr="000B5E4D">
        <w:t>com o Ordenador de Despesas, além de</w:t>
      </w:r>
      <w:r w:rsidRPr="000B5E4D">
        <w:rPr>
          <w:spacing w:val="1"/>
        </w:rPr>
        <w:t xml:space="preserve"> </w:t>
      </w:r>
      <w:r w:rsidRPr="000B5E4D">
        <w:t>levantamento de necessidades realizado.</w:t>
      </w:r>
    </w:p>
    <w:p w14:paraId="5C15877F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80" w14:textId="77777777" w:rsidR="004A09D2" w:rsidRPr="000B5E4D" w:rsidRDefault="000A7847">
      <w:pPr>
        <w:pStyle w:val="Ttulo1"/>
        <w:tabs>
          <w:tab w:val="left" w:pos="519"/>
        </w:tabs>
        <w:spacing w:before="140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2" w:name="12._Resultados_Pretendidos"/>
      <w:bookmarkEnd w:id="12"/>
      <w:r w:rsidRPr="000B5E4D">
        <w:rPr>
          <w:rFonts w:ascii="Arial" w:hAnsi="Arial" w:cs="Arial"/>
          <w:spacing w:val="-1"/>
          <w:sz w:val="22"/>
          <w:szCs w:val="22"/>
        </w:rPr>
        <w:t>12. Resultados</w:t>
      </w:r>
      <w:r w:rsidRPr="000B5E4D">
        <w:rPr>
          <w:rFonts w:ascii="Arial" w:hAnsi="Arial" w:cs="Arial"/>
          <w:spacing w:val="-11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Pretendidos</w:t>
      </w:r>
    </w:p>
    <w:p w14:paraId="5C158782" w14:textId="77777777" w:rsidR="004A09D2" w:rsidRPr="000B5E4D" w:rsidRDefault="004A09D2">
      <w:pPr>
        <w:pStyle w:val="Corpodetexto"/>
        <w:spacing w:line="360" w:lineRule="auto"/>
        <w:ind w:right="476"/>
        <w:jc w:val="both"/>
        <w:rPr>
          <w:b/>
          <w:sz w:val="22"/>
          <w:szCs w:val="22"/>
        </w:rPr>
      </w:pPr>
    </w:p>
    <w:p w14:paraId="5C158783" w14:textId="3ABCDDDB" w:rsidR="004A09D2" w:rsidRPr="000B5E4D" w:rsidRDefault="000A7847">
      <w:pPr>
        <w:pStyle w:val="PargrafodaLista"/>
        <w:tabs>
          <w:tab w:val="left" w:pos="930"/>
          <w:tab w:val="left" w:pos="931"/>
        </w:tabs>
        <w:spacing w:line="360" w:lineRule="auto"/>
        <w:ind w:left="426" w:right="476"/>
        <w:jc w:val="both"/>
      </w:pPr>
      <w:r w:rsidRPr="000B5E4D">
        <w:rPr>
          <w:b/>
          <w:color w:val="000000"/>
        </w:rPr>
        <w:t>12.1.</w:t>
      </w:r>
      <w:r w:rsidRPr="000B5E4D">
        <w:rPr>
          <w:color w:val="000000"/>
        </w:rPr>
        <w:t xml:space="preserve"> </w:t>
      </w:r>
      <w:r w:rsidR="00EC417D" w:rsidRPr="000B5E4D">
        <w:rPr>
          <w:color w:val="000000"/>
        </w:rPr>
        <w:t>contratar a licença de uso de um Sistema de Gestão Pública Web, contando com o FORNECIMENTO DE LICENÇAS DE USO TEMPORÁRIA sem limitação quanto ao número de usuários, serviços de IMPLANTAÇÃO dos sistemas, incluindo a INSTALAÇÃO, TREINAMENTO e serviços de PÓS-IMPLANTAÇÃO, MANUTENÇÃO, ATUALIZAÇÃO e SUPORTE TÉCNICO, SUPORTE TÉCNICO PRESENCIAL</w:t>
      </w:r>
    </w:p>
    <w:p w14:paraId="5C158784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85" w14:textId="034B93C8" w:rsidR="004A09D2" w:rsidRPr="000B5E4D" w:rsidRDefault="000A7847">
      <w:pPr>
        <w:pStyle w:val="PargrafodaLista"/>
        <w:tabs>
          <w:tab w:val="left" w:pos="930"/>
          <w:tab w:val="left" w:pos="931"/>
        </w:tabs>
        <w:spacing w:line="360" w:lineRule="auto"/>
        <w:ind w:left="426" w:right="476"/>
        <w:jc w:val="both"/>
      </w:pPr>
      <w:r w:rsidRPr="000B5E4D">
        <w:rPr>
          <w:b/>
        </w:rPr>
        <w:t>12.1.</w:t>
      </w:r>
      <w:r w:rsidRPr="000B5E4D">
        <w:t xml:space="preserve"> Manutenção</w:t>
      </w:r>
      <w:r w:rsidRPr="000B5E4D">
        <w:rPr>
          <w:spacing w:val="-5"/>
        </w:rPr>
        <w:t xml:space="preserve"> </w:t>
      </w:r>
      <w:r w:rsidRPr="000B5E4D">
        <w:t>dos</w:t>
      </w:r>
      <w:r w:rsidRPr="000B5E4D">
        <w:rPr>
          <w:spacing w:val="-4"/>
        </w:rPr>
        <w:t xml:space="preserve"> </w:t>
      </w:r>
      <w:r w:rsidRPr="000B5E4D">
        <w:t>padrões</w:t>
      </w:r>
      <w:r w:rsidRPr="000B5E4D">
        <w:rPr>
          <w:spacing w:val="-4"/>
        </w:rPr>
        <w:t xml:space="preserve"> </w:t>
      </w:r>
      <w:r w:rsidRPr="000B5E4D">
        <w:t>exigidos</w:t>
      </w:r>
      <w:r w:rsidRPr="000B5E4D">
        <w:rPr>
          <w:spacing w:val="-5"/>
        </w:rPr>
        <w:t xml:space="preserve"> </w:t>
      </w:r>
      <w:r w:rsidRPr="000B5E4D">
        <w:t>e</w:t>
      </w:r>
      <w:r w:rsidRPr="000B5E4D">
        <w:rPr>
          <w:spacing w:val="-5"/>
        </w:rPr>
        <w:t xml:space="preserve"> </w:t>
      </w:r>
      <w:r w:rsidRPr="000B5E4D">
        <w:t>almejados</w:t>
      </w:r>
      <w:r w:rsidR="00097F8A">
        <w:t xml:space="preserve">, </w:t>
      </w:r>
      <w:r w:rsidR="0014096A">
        <w:t>conforme resolução do TC-PE</w:t>
      </w:r>
      <w:r w:rsidRPr="000B5E4D">
        <w:t>.</w:t>
      </w:r>
    </w:p>
    <w:p w14:paraId="5C158786" w14:textId="77777777" w:rsidR="004A09D2" w:rsidRPr="000B5E4D" w:rsidRDefault="004A09D2">
      <w:pPr>
        <w:pStyle w:val="Corpodetexto"/>
        <w:spacing w:before="2" w:line="360" w:lineRule="auto"/>
        <w:ind w:left="426" w:right="476"/>
        <w:jc w:val="both"/>
        <w:rPr>
          <w:sz w:val="22"/>
          <w:szCs w:val="22"/>
        </w:rPr>
      </w:pPr>
    </w:p>
    <w:p w14:paraId="5C158787" w14:textId="77777777" w:rsidR="004A09D2" w:rsidRPr="000B5E4D" w:rsidRDefault="000A7847">
      <w:pPr>
        <w:pStyle w:val="Ttulo1"/>
        <w:tabs>
          <w:tab w:val="left" w:pos="519"/>
        </w:tabs>
        <w:spacing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3" w:name="13._Providências_a_serem_Adotadas"/>
      <w:bookmarkEnd w:id="13"/>
      <w:r w:rsidRPr="000B5E4D">
        <w:rPr>
          <w:rFonts w:ascii="Arial" w:hAnsi="Arial" w:cs="Arial"/>
          <w:sz w:val="22"/>
          <w:szCs w:val="22"/>
        </w:rPr>
        <w:t>13. Providências</w:t>
      </w:r>
      <w:r w:rsidRPr="000B5E4D">
        <w:rPr>
          <w:rFonts w:ascii="Arial" w:hAnsi="Arial" w:cs="Arial"/>
          <w:spacing w:val="-9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a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serem</w:t>
      </w:r>
      <w:r w:rsidRPr="000B5E4D">
        <w:rPr>
          <w:rFonts w:ascii="Arial" w:hAnsi="Arial" w:cs="Arial"/>
          <w:spacing w:val="-8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Adotadas</w:t>
      </w:r>
    </w:p>
    <w:p w14:paraId="5C158788" w14:textId="77777777" w:rsidR="004A09D2" w:rsidRPr="000B5E4D" w:rsidRDefault="000A7847" w:rsidP="000B5E4D">
      <w:pPr>
        <w:pStyle w:val="PargrafodaLista"/>
        <w:numPr>
          <w:ilvl w:val="1"/>
          <w:numId w:val="6"/>
        </w:numPr>
        <w:tabs>
          <w:tab w:val="left" w:pos="294"/>
          <w:tab w:val="left" w:pos="993"/>
        </w:tabs>
        <w:spacing w:before="235" w:line="360" w:lineRule="auto"/>
        <w:ind w:right="476"/>
        <w:jc w:val="both"/>
      </w:pPr>
      <w:r w:rsidRPr="000B5E4D">
        <w:t xml:space="preserve"> Não</w:t>
      </w:r>
      <w:r w:rsidRPr="000B5E4D">
        <w:rPr>
          <w:spacing w:val="-5"/>
        </w:rPr>
        <w:t xml:space="preserve"> </w:t>
      </w:r>
      <w:r w:rsidRPr="000B5E4D">
        <w:t>há</w:t>
      </w:r>
      <w:r w:rsidRPr="000B5E4D">
        <w:rPr>
          <w:spacing w:val="-3"/>
        </w:rPr>
        <w:t xml:space="preserve"> </w:t>
      </w:r>
      <w:r w:rsidRPr="000B5E4D">
        <w:t>necessidade</w:t>
      </w:r>
      <w:r w:rsidRPr="000B5E4D">
        <w:rPr>
          <w:spacing w:val="-3"/>
        </w:rPr>
        <w:t xml:space="preserve"> </w:t>
      </w:r>
      <w:r w:rsidRPr="000B5E4D">
        <w:t>de</w:t>
      </w:r>
      <w:r w:rsidRPr="000B5E4D">
        <w:rPr>
          <w:spacing w:val="-3"/>
        </w:rPr>
        <w:t xml:space="preserve"> </w:t>
      </w:r>
      <w:r w:rsidRPr="000B5E4D">
        <w:t>adequação</w:t>
      </w:r>
      <w:r w:rsidRPr="000B5E4D">
        <w:rPr>
          <w:spacing w:val="-4"/>
        </w:rPr>
        <w:t xml:space="preserve"> </w:t>
      </w:r>
      <w:r w:rsidRPr="000B5E4D">
        <w:t>do</w:t>
      </w:r>
      <w:r w:rsidRPr="000B5E4D">
        <w:rPr>
          <w:spacing w:val="-3"/>
        </w:rPr>
        <w:t xml:space="preserve"> </w:t>
      </w:r>
      <w:r w:rsidRPr="000B5E4D">
        <w:t>ambiente</w:t>
      </w:r>
      <w:r w:rsidRPr="000B5E4D">
        <w:rPr>
          <w:spacing w:val="-4"/>
        </w:rPr>
        <w:t xml:space="preserve"> </w:t>
      </w:r>
      <w:r w:rsidRPr="000B5E4D">
        <w:t>para</w:t>
      </w:r>
      <w:r w:rsidRPr="000B5E4D">
        <w:rPr>
          <w:spacing w:val="-3"/>
        </w:rPr>
        <w:t xml:space="preserve"> </w:t>
      </w:r>
      <w:r w:rsidRPr="000B5E4D">
        <w:t>execução</w:t>
      </w:r>
      <w:r w:rsidRPr="000B5E4D">
        <w:rPr>
          <w:spacing w:val="-4"/>
        </w:rPr>
        <w:t xml:space="preserve"> </w:t>
      </w:r>
      <w:r w:rsidRPr="000B5E4D">
        <w:t>da</w:t>
      </w:r>
      <w:r w:rsidRPr="000B5E4D">
        <w:rPr>
          <w:spacing w:val="-3"/>
        </w:rPr>
        <w:t xml:space="preserve"> </w:t>
      </w:r>
      <w:r w:rsidRPr="000B5E4D">
        <w:t>contratação.</w:t>
      </w:r>
    </w:p>
    <w:p w14:paraId="5C158789" w14:textId="77777777" w:rsidR="004A09D2" w:rsidRPr="000B5E4D" w:rsidRDefault="004A09D2">
      <w:pPr>
        <w:pStyle w:val="Corpodetexto"/>
        <w:spacing w:before="8" w:line="360" w:lineRule="auto"/>
        <w:ind w:left="426" w:right="476"/>
        <w:jc w:val="both"/>
        <w:rPr>
          <w:sz w:val="22"/>
          <w:szCs w:val="22"/>
        </w:rPr>
      </w:pPr>
    </w:p>
    <w:p w14:paraId="5C15878A" w14:textId="2858E9F6" w:rsidR="004A09D2" w:rsidRPr="000B5E4D" w:rsidRDefault="000A7847" w:rsidP="00857DFD">
      <w:pPr>
        <w:pStyle w:val="PargrafodaLista"/>
        <w:numPr>
          <w:ilvl w:val="1"/>
          <w:numId w:val="6"/>
        </w:numPr>
        <w:tabs>
          <w:tab w:val="left" w:pos="250"/>
        </w:tabs>
        <w:spacing w:line="360" w:lineRule="auto"/>
        <w:ind w:right="476"/>
        <w:jc w:val="both"/>
        <w:rPr>
          <w:color w:val="000000"/>
          <w:spacing w:val="-4"/>
        </w:rPr>
      </w:pPr>
      <w:r w:rsidRPr="000B5E4D">
        <w:t>Recursos</w:t>
      </w:r>
      <w:r w:rsidRPr="000B5E4D">
        <w:rPr>
          <w:spacing w:val="-4"/>
        </w:rPr>
        <w:t xml:space="preserve"> </w:t>
      </w:r>
      <w:r w:rsidRPr="000B5E4D">
        <w:t>humanos</w:t>
      </w:r>
      <w:r w:rsidRPr="000B5E4D">
        <w:rPr>
          <w:spacing w:val="-3"/>
        </w:rPr>
        <w:t xml:space="preserve"> </w:t>
      </w:r>
      <w:r w:rsidRPr="000B5E4D">
        <w:t>especializados</w:t>
      </w:r>
      <w:r w:rsidRPr="000B5E4D">
        <w:rPr>
          <w:spacing w:val="-4"/>
        </w:rPr>
        <w:t xml:space="preserve"> </w:t>
      </w:r>
      <w:r w:rsidRPr="000B5E4D">
        <w:t>necessários</w:t>
      </w:r>
      <w:r w:rsidRPr="000B5E4D">
        <w:rPr>
          <w:spacing w:val="-4"/>
        </w:rPr>
        <w:t xml:space="preserve"> </w:t>
      </w:r>
      <w:r w:rsidRPr="000B5E4D">
        <w:t>já</w:t>
      </w:r>
      <w:r w:rsidRPr="000B5E4D">
        <w:rPr>
          <w:spacing w:val="-4"/>
        </w:rPr>
        <w:t xml:space="preserve"> </w:t>
      </w:r>
      <w:r w:rsidRPr="000B5E4D">
        <w:t>fazem</w:t>
      </w:r>
      <w:r w:rsidRPr="000B5E4D">
        <w:rPr>
          <w:spacing w:val="-3"/>
        </w:rPr>
        <w:t xml:space="preserve"> </w:t>
      </w:r>
      <w:r w:rsidRPr="000B5E4D">
        <w:t>parte</w:t>
      </w:r>
      <w:r w:rsidRPr="000B5E4D">
        <w:rPr>
          <w:spacing w:val="-4"/>
        </w:rPr>
        <w:t xml:space="preserve"> </w:t>
      </w:r>
      <w:r w:rsidRPr="000B5E4D">
        <w:t>da</w:t>
      </w:r>
      <w:r w:rsidRPr="000B5E4D">
        <w:rPr>
          <w:spacing w:val="-3"/>
        </w:rPr>
        <w:t xml:space="preserve"> </w:t>
      </w:r>
      <w:r w:rsidRPr="000B5E4D">
        <w:rPr>
          <w:color w:val="000000"/>
        </w:rPr>
        <w:t>contratação a ser realizada</w:t>
      </w:r>
      <w:r w:rsidRPr="000B5E4D">
        <w:rPr>
          <w:color w:val="000000"/>
          <w:spacing w:val="-4"/>
        </w:rPr>
        <w:t>.</w:t>
      </w:r>
    </w:p>
    <w:p w14:paraId="76143F48" w14:textId="77777777" w:rsidR="00857DFD" w:rsidRPr="000B5E4D" w:rsidRDefault="00857DFD" w:rsidP="00857DFD">
      <w:pPr>
        <w:pStyle w:val="PargrafodaLista"/>
      </w:pPr>
    </w:p>
    <w:p w14:paraId="0F937E17" w14:textId="22463F8D" w:rsidR="00857DFD" w:rsidRPr="000B5E4D" w:rsidRDefault="00DE6769" w:rsidP="006200D7">
      <w:pPr>
        <w:pStyle w:val="PargrafodaLista"/>
        <w:numPr>
          <w:ilvl w:val="1"/>
          <w:numId w:val="6"/>
        </w:numPr>
        <w:tabs>
          <w:tab w:val="left" w:pos="250"/>
          <w:tab w:val="left" w:pos="993"/>
        </w:tabs>
        <w:spacing w:line="360" w:lineRule="auto"/>
        <w:ind w:left="426" w:right="476" w:firstLine="0"/>
        <w:jc w:val="both"/>
      </w:pPr>
      <w:r w:rsidRPr="000B5E4D">
        <w:t>Considerando que a Administração Pública deverá definir o objeto no TR com todos os seus elementos essenciais e acidentais, como manda a lei, a qualidade, o benefício, a superioridade e, enfim, a vantagem que não é — em absoluto — sinônimo de menor valor, o edital deve prever mecanismo de obtenção de qualidade e estabelecer as exigências de qualificação técnica e econômico-financeira que sejam pertinentes e correlatas ao cumprimento das obrigações assumidas, acompanhando o mandamento constitucional estampado no inciso XXI do artigo 37 da Carta Maior.</w:t>
      </w:r>
    </w:p>
    <w:p w14:paraId="5F9693DB" w14:textId="77777777" w:rsidR="00EC5B89" w:rsidRPr="000B5E4D" w:rsidRDefault="00EC5B89" w:rsidP="00EC5B89">
      <w:pPr>
        <w:pStyle w:val="PargrafodaLista"/>
      </w:pPr>
    </w:p>
    <w:p w14:paraId="5A288581" w14:textId="42ABB39E" w:rsidR="00EC5B89" w:rsidRPr="000B5E4D" w:rsidRDefault="00DE6769" w:rsidP="006200D7">
      <w:pPr>
        <w:pStyle w:val="PargrafodaLista"/>
        <w:numPr>
          <w:ilvl w:val="1"/>
          <w:numId w:val="6"/>
        </w:numPr>
        <w:tabs>
          <w:tab w:val="left" w:pos="250"/>
          <w:tab w:val="left" w:pos="993"/>
        </w:tabs>
        <w:spacing w:line="360" w:lineRule="auto"/>
        <w:ind w:left="426" w:right="476" w:firstLine="0"/>
        <w:jc w:val="both"/>
      </w:pPr>
      <w:r w:rsidRPr="000B5E4D">
        <w:t>Devem ser estabelecidas premissas para a execução dos serviços, valorizando-se a qualidade e os demais objetivos que informam o processo de contratação.</w:t>
      </w:r>
    </w:p>
    <w:p w14:paraId="5C15878B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color w:val="0070C0"/>
          <w:sz w:val="22"/>
          <w:szCs w:val="22"/>
        </w:rPr>
      </w:pPr>
    </w:p>
    <w:p w14:paraId="5C15878C" w14:textId="77777777" w:rsidR="004A09D2" w:rsidRPr="000B5E4D" w:rsidRDefault="000A7847">
      <w:pPr>
        <w:pStyle w:val="Ttulo1"/>
        <w:tabs>
          <w:tab w:val="left" w:pos="519"/>
        </w:tabs>
        <w:spacing w:before="25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4" w:name="14._Possíveis_Impactos_Ambientais"/>
      <w:bookmarkEnd w:id="14"/>
      <w:r w:rsidRPr="000B5E4D">
        <w:rPr>
          <w:rFonts w:ascii="Arial" w:hAnsi="Arial" w:cs="Arial"/>
          <w:sz w:val="22"/>
          <w:szCs w:val="22"/>
        </w:rPr>
        <w:t>14. Possíveis</w:t>
      </w:r>
      <w:r w:rsidRPr="000B5E4D">
        <w:rPr>
          <w:rFonts w:ascii="Arial" w:hAnsi="Arial" w:cs="Arial"/>
          <w:spacing w:val="-14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Impactos</w:t>
      </w:r>
      <w:r w:rsidRPr="000B5E4D">
        <w:rPr>
          <w:rFonts w:ascii="Arial" w:hAnsi="Arial" w:cs="Arial"/>
          <w:spacing w:val="-13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Ambientais</w:t>
      </w:r>
    </w:p>
    <w:p w14:paraId="5C15878D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b/>
          <w:sz w:val="22"/>
          <w:szCs w:val="22"/>
        </w:rPr>
      </w:pPr>
    </w:p>
    <w:p w14:paraId="5C15878E" w14:textId="77777777" w:rsidR="004A09D2" w:rsidRPr="000B5E4D" w:rsidRDefault="000A7847">
      <w:pPr>
        <w:pStyle w:val="PargrafodaLista"/>
        <w:tabs>
          <w:tab w:val="left" w:pos="899"/>
        </w:tabs>
        <w:spacing w:line="360" w:lineRule="auto"/>
        <w:ind w:left="426" w:right="476"/>
        <w:jc w:val="both"/>
      </w:pPr>
      <w:r w:rsidRPr="000B5E4D">
        <w:rPr>
          <w:b/>
        </w:rPr>
        <w:t>14.1</w:t>
      </w:r>
      <w:r w:rsidRPr="000B5E4D">
        <w:t xml:space="preserve"> Possíveis impactos ambientais envolvidos na aquisição bem como emprego dos materiais contemplados neste ETP são</w:t>
      </w:r>
      <w:r w:rsidRPr="000B5E4D">
        <w:rPr>
          <w:spacing w:val="1"/>
        </w:rPr>
        <w:t xml:space="preserve"> </w:t>
      </w:r>
      <w:r w:rsidRPr="000B5E4D">
        <w:t>de</w:t>
      </w:r>
      <w:r w:rsidRPr="000B5E4D">
        <w:rPr>
          <w:spacing w:val="1"/>
        </w:rPr>
        <w:t xml:space="preserve"> </w:t>
      </w:r>
      <w:r w:rsidRPr="000B5E4D">
        <w:t>risco</w:t>
      </w:r>
      <w:r w:rsidRPr="000B5E4D">
        <w:rPr>
          <w:spacing w:val="1"/>
        </w:rPr>
        <w:t xml:space="preserve"> </w:t>
      </w:r>
      <w:r w:rsidRPr="000B5E4D">
        <w:t>calculado,</w:t>
      </w:r>
      <w:r w:rsidRPr="000B5E4D">
        <w:rPr>
          <w:spacing w:val="1"/>
        </w:rPr>
        <w:t xml:space="preserve"> </w:t>
      </w:r>
      <w:r w:rsidRPr="000B5E4D">
        <w:t>fiscalizações</w:t>
      </w:r>
      <w:r w:rsidRPr="000B5E4D">
        <w:rPr>
          <w:spacing w:val="1"/>
        </w:rPr>
        <w:t xml:space="preserve"> </w:t>
      </w:r>
      <w:r w:rsidRPr="000B5E4D">
        <w:t>elencadas</w:t>
      </w:r>
      <w:r w:rsidRPr="000B5E4D">
        <w:rPr>
          <w:spacing w:val="1"/>
        </w:rPr>
        <w:t xml:space="preserve"> </w:t>
      </w:r>
      <w:r w:rsidRPr="000B5E4D">
        <w:t>na</w:t>
      </w:r>
      <w:r w:rsidRPr="000B5E4D">
        <w:rPr>
          <w:spacing w:val="1"/>
        </w:rPr>
        <w:t xml:space="preserve"> </w:t>
      </w:r>
      <w:r w:rsidRPr="000B5E4D">
        <w:t>execução</w:t>
      </w:r>
      <w:r w:rsidRPr="000B5E4D">
        <w:rPr>
          <w:spacing w:val="1"/>
        </w:rPr>
        <w:t xml:space="preserve"> </w:t>
      </w:r>
      <w:r w:rsidRPr="000B5E4D">
        <w:t>do</w:t>
      </w:r>
      <w:r w:rsidRPr="000B5E4D">
        <w:rPr>
          <w:spacing w:val="1"/>
        </w:rPr>
        <w:t xml:space="preserve"> </w:t>
      </w:r>
      <w:r w:rsidRPr="000B5E4D">
        <w:t>contrato</w:t>
      </w:r>
      <w:r w:rsidRPr="000B5E4D">
        <w:rPr>
          <w:spacing w:val="1"/>
        </w:rPr>
        <w:t xml:space="preserve"> </w:t>
      </w:r>
      <w:r w:rsidRPr="000B5E4D">
        <w:t>e</w:t>
      </w:r>
      <w:r w:rsidRPr="000B5E4D">
        <w:rPr>
          <w:spacing w:val="1"/>
        </w:rPr>
        <w:t xml:space="preserve"> </w:t>
      </w:r>
      <w:r w:rsidRPr="000B5E4D">
        <w:t>não</w:t>
      </w:r>
      <w:r w:rsidRPr="000B5E4D">
        <w:rPr>
          <w:spacing w:val="1"/>
        </w:rPr>
        <w:t xml:space="preserve"> </w:t>
      </w:r>
      <w:r w:rsidRPr="000B5E4D">
        <w:t>constituem</w:t>
      </w:r>
      <w:r w:rsidRPr="000B5E4D">
        <w:rPr>
          <w:spacing w:val="1"/>
        </w:rPr>
        <w:t xml:space="preserve"> </w:t>
      </w:r>
      <w:r w:rsidRPr="000B5E4D">
        <w:t>fator</w:t>
      </w:r>
      <w:r w:rsidRPr="000B5E4D">
        <w:rPr>
          <w:spacing w:val="1"/>
        </w:rPr>
        <w:t xml:space="preserve"> </w:t>
      </w:r>
      <w:r w:rsidRPr="000B5E4D">
        <w:t>de</w:t>
      </w:r>
      <w:r w:rsidRPr="000B5E4D">
        <w:rPr>
          <w:spacing w:val="1"/>
        </w:rPr>
        <w:t xml:space="preserve"> </w:t>
      </w:r>
      <w:r w:rsidRPr="000B5E4D">
        <w:t>inviabilidade</w:t>
      </w:r>
      <w:r w:rsidRPr="000B5E4D">
        <w:rPr>
          <w:spacing w:val="45"/>
        </w:rPr>
        <w:t xml:space="preserve"> </w:t>
      </w:r>
      <w:r w:rsidRPr="000B5E4D">
        <w:t>para</w:t>
      </w:r>
      <w:r w:rsidRPr="000B5E4D">
        <w:rPr>
          <w:spacing w:val="1"/>
        </w:rPr>
        <w:t xml:space="preserve"> </w:t>
      </w:r>
      <w:r w:rsidRPr="000B5E4D">
        <w:t>contratação.</w:t>
      </w:r>
    </w:p>
    <w:p w14:paraId="5C15878F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sz w:val="22"/>
          <w:szCs w:val="22"/>
        </w:rPr>
      </w:pPr>
    </w:p>
    <w:p w14:paraId="5C158790" w14:textId="77777777" w:rsidR="004A09D2" w:rsidRPr="000B5E4D" w:rsidRDefault="000A7847">
      <w:pPr>
        <w:pStyle w:val="Ttulo1"/>
        <w:tabs>
          <w:tab w:val="left" w:pos="519"/>
        </w:tabs>
        <w:spacing w:before="1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bookmarkStart w:id="15" w:name="15._Declaração_de_Viabilidade"/>
      <w:bookmarkEnd w:id="15"/>
      <w:r w:rsidRPr="000B5E4D">
        <w:rPr>
          <w:rFonts w:ascii="Arial" w:hAnsi="Arial" w:cs="Arial"/>
          <w:sz w:val="22"/>
          <w:szCs w:val="22"/>
        </w:rPr>
        <w:t>15. Declaração</w:t>
      </w:r>
      <w:r w:rsidRPr="000B5E4D">
        <w:rPr>
          <w:rFonts w:ascii="Arial" w:hAnsi="Arial" w:cs="Arial"/>
          <w:spacing w:val="-12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de</w:t>
      </w:r>
      <w:r w:rsidRPr="000B5E4D">
        <w:rPr>
          <w:rFonts w:ascii="Arial" w:hAnsi="Arial" w:cs="Arial"/>
          <w:spacing w:val="-11"/>
          <w:sz w:val="22"/>
          <w:szCs w:val="22"/>
        </w:rPr>
        <w:t xml:space="preserve"> </w:t>
      </w:r>
      <w:r w:rsidRPr="000B5E4D">
        <w:rPr>
          <w:rFonts w:ascii="Arial" w:hAnsi="Arial" w:cs="Arial"/>
          <w:sz w:val="22"/>
          <w:szCs w:val="22"/>
        </w:rPr>
        <w:t>Viabilidade</w:t>
      </w:r>
    </w:p>
    <w:p w14:paraId="5C158791" w14:textId="77777777" w:rsidR="004A09D2" w:rsidRPr="000B5E4D" w:rsidRDefault="000A7847">
      <w:pPr>
        <w:spacing w:before="239" w:line="360" w:lineRule="auto"/>
        <w:ind w:left="426" w:right="476"/>
        <w:jc w:val="both"/>
      </w:pPr>
      <w:r w:rsidRPr="000B5E4D">
        <w:rPr>
          <w:b/>
        </w:rPr>
        <w:t>15.1</w:t>
      </w:r>
      <w:r w:rsidRPr="000B5E4D">
        <w:t xml:space="preserve"> Esta</w:t>
      </w:r>
      <w:r w:rsidRPr="000B5E4D">
        <w:rPr>
          <w:spacing w:val="-4"/>
        </w:rPr>
        <w:t xml:space="preserve"> </w:t>
      </w:r>
      <w:r w:rsidRPr="000B5E4D">
        <w:t>equipe</w:t>
      </w:r>
      <w:r w:rsidRPr="000B5E4D">
        <w:rPr>
          <w:spacing w:val="-4"/>
        </w:rPr>
        <w:t xml:space="preserve"> </w:t>
      </w:r>
      <w:r w:rsidRPr="000B5E4D">
        <w:t>de</w:t>
      </w:r>
      <w:r w:rsidRPr="000B5E4D">
        <w:rPr>
          <w:spacing w:val="-3"/>
        </w:rPr>
        <w:t xml:space="preserve"> </w:t>
      </w:r>
      <w:r w:rsidRPr="000B5E4D">
        <w:t>planejamento</w:t>
      </w:r>
      <w:r w:rsidRPr="000B5E4D">
        <w:rPr>
          <w:spacing w:val="-2"/>
        </w:rPr>
        <w:t xml:space="preserve"> </w:t>
      </w:r>
      <w:r w:rsidRPr="000B5E4D">
        <w:t>declara</w:t>
      </w:r>
      <w:r w:rsidRPr="000B5E4D">
        <w:rPr>
          <w:spacing w:val="-3"/>
        </w:rPr>
        <w:t xml:space="preserve"> </w:t>
      </w:r>
      <w:r w:rsidRPr="000B5E4D">
        <w:t>viável</w:t>
      </w:r>
      <w:r w:rsidRPr="000B5E4D">
        <w:rPr>
          <w:b/>
          <w:spacing w:val="-3"/>
        </w:rPr>
        <w:t xml:space="preserve"> </w:t>
      </w:r>
      <w:r w:rsidRPr="000B5E4D">
        <w:t>esta</w:t>
      </w:r>
      <w:r w:rsidRPr="000B5E4D">
        <w:rPr>
          <w:spacing w:val="-4"/>
        </w:rPr>
        <w:t xml:space="preserve"> </w:t>
      </w:r>
      <w:r w:rsidRPr="000B5E4D">
        <w:t>contratação.</w:t>
      </w:r>
    </w:p>
    <w:p w14:paraId="5C158792" w14:textId="77777777" w:rsidR="004A09D2" w:rsidRPr="000B5E4D" w:rsidRDefault="004A09D2">
      <w:pPr>
        <w:pStyle w:val="Corpodetexto"/>
        <w:spacing w:before="11" w:line="360" w:lineRule="auto"/>
        <w:ind w:left="426" w:right="476"/>
        <w:jc w:val="both"/>
        <w:rPr>
          <w:sz w:val="22"/>
          <w:szCs w:val="22"/>
        </w:rPr>
      </w:pPr>
    </w:p>
    <w:p w14:paraId="5C158793" w14:textId="77777777" w:rsidR="004A09D2" w:rsidRPr="000B5E4D" w:rsidRDefault="000A7847">
      <w:pPr>
        <w:pStyle w:val="Ttulo2"/>
        <w:spacing w:line="360" w:lineRule="auto"/>
        <w:ind w:left="426" w:right="476"/>
        <w:rPr>
          <w:sz w:val="22"/>
          <w:szCs w:val="22"/>
        </w:rPr>
      </w:pPr>
      <w:bookmarkStart w:id="16" w:name="15.1._Justificativa_da_Viabilidade"/>
      <w:bookmarkEnd w:id="16"/>
      <w:r w:rsidRPr="000B5E4D">
        <w:rPr>
          <w:sz w:val="22"/>
          <w:szCs w:val="22"/>
        </w:rPr>
        <w:t>15.2</w:t>
      </w:r>
      <w:r w:rsidRPr="000B5E4D">
        <w:rPr>
          <w:spacing w:val="-1"/>
          <w:sz w:val="22"/>
          <w:szCs w:val="22"/>
        </w:rPr>
        <w:t xml:space="preserve"> </w:t>
      </w:r>
      <w:r w:rsidRPr="000B5E4D">
        <w:rPr>
          <w:sz w:val="22"/>
          <w:szCs w:val="22"/>
        </w:rPr>
        <w:t>Justificativa da</w:t>
      </w:r>
      <w:r w:rsidRPr="000B5E4D">
        <w:rPr>
          <w:spacing w:val="-1"/>
          <w:sz w:val="22"/>
          <w:szCs w:val="22"/>
        </w:rPr>
        <w:t xml:space="preserve"> </w:t>
      </w:r>
      <w:r w:rsidRPr="000B5E4D">
        <w:rPr>
          <w:sz w:val="22"/>
          <w:szCs w:val="22"/>
        </w:rPr>
        <w:t>Viabilidade</w:t>
      </w:r>
    </w:p>
    <w:p w14:paraId="5C158794" w14:textId="77777777" w:rsidR="004A09D2" w:rsidRPr="000B5E4D" w:rsidRDefault="004A09D2">
      <w:pPr>
        <w:pStyle w:val="Corpodetexto"/>
        <w:spacing w:line="360" w:lineRule="auto"/>
        <w:ind w:left="426" w:right="476"/>
        <w:jc w:val="both"/>
        <w:rPr>
          <w:b/>
          <w:sz w:val="22"/>
          <w:szCs w:val="22"/>
        </w:rPr>
      </w:pPr>
    </w:p>
    <w:p w14:paraId="5C158795" w14:textId="77777777" w:rsidR="004A09D2" w:rsidRPr="000B5E4D" w:rsidRDefault="000A7847">
      <w:pPr>
        <w:tabs>
          <w:tab w:val="left" w:pos="1986"/>
        </w:tabs>
        <w:spacing w:line="360" w:lineRule="auto"/>
        <w:ind w:left="426" w:right="476"/>
        <w:jc w:val="both"/>
      </w:pPr>
      <w:r w:rsidRPr="000B5E4D">
        <w:rPr>
          <w:b/>
        </w:rPr>
        <w:t>15.2.1</w:t>
      </w:r>
      <w:r w:rsidRPr="000B5E4D">
        <w:t xml:space="preserve"> Com base no exposto acima, especialmente no que tange à solução de mercado </w:t>
      </w:r>
      <w:r w:rsidRPr="000B5E4D">
        <w:lastRenderedPageBreak/>
        <w:t>escolhida, que inclui critérios e práticas de</w:t>
      </w:r>
      <w:r w:rsidRPr="000B5E4D">
        <w:rPr>
          <w:spacing w:val="1"/>
        </w:rPr>
        <w:t xml:space="preserve"> </w:t>
      </w:r>
      <w:r w:rsidRPr="000B5E4D">
        <w:t>sustentabilidade,</w:t>
      </w:r>
      <w:r w:rsidRPr="000B5E4D">
        <w:rPr>
          <w:spacing w:val="-5"/>
        </w:rPr>
        <w:t xml:space="preserve"> </w:t>
      </w:r>
      <w:r w:rsidRPr="000B5E4D">
        <w:t>a</w:t>
      </w:r>
      <w:r w:rsidRPr="000B5E4D">
        <w:rPr>
          <w:spacing w:val="-4"/>
        </w:rPr>
        <w:t xml:space="preserve"> </w:t>
      </w:r>
      <w:r w:rsidRPr="000B5E4D">
        <w:t>Equipe</w:t>
      </w:r>
      <w:r w:rsidRPr="000B5E4D">
        <w:rPr>
          <w:spacing w:val="-4"/>
        </w:rPr>
        <w:t xml:space="preserve"> </w:t>
      </w:r>
      <w:r w:rsidRPr="000B5E4D">
        <w:t>de</w:t>
      </w:r>
      <w:r w:rsidRPr="000B5E4D">
        <w:rPr>
          <w:spacing w:val="-4"/>
        </w:rPr>
        <w:t xml:space="preserve"> </w:t>
      </w:r>
      <w:r w:rsidRPr="000B5E4D">
        <w:t>Planejamento</w:t>
      </w:r>
      <w:r w:rsidRPr="000B5E4D">
        <w:rPr>
          <w:spacing w:val="-4"/>
        </w:rPr>
        <w:t xml:space="preserve"> </w:t>
      </w:r>
      <w:r w:rsidRPr="000B5E4D">
        <w:t>da</w:t>
      </w:r>
      <w:r w:rsidRPr="000B5E4D">
        <w:rPr>
          <w:spacing w:val="-3"/>
        </w:rPr>
        <w:t xml:space="preserve"> </w:t>
      </w:r>
      <w:r w:rsidRPr="000B5E4D">
        <w:t>Contratação</w:t>
      </w:r>
      <w:r w:rsidRPr="000B5E4D">
        <w:rPr>
          <w:spacing w:val="-5"/>
        </w:rPr>
        <w:t xml:space="preserve"> </w:t>
      </w:r>
      <w:r w:rsidRPr="000B5E4D">
        <w:t>considera</w:t>
      </w:r>
      <w:r w:rsidRPr="000B5E4D">
        <w:rPr>
          <w:spacing w:val="-4"/>
        </w:rPr>
        <w:t xml:space="preserve"> </w:t>
      </w:r>
      <w:r w:rsidRPr="000B5E4D">
        <w:t>que</w:t>
      </w:r>
      <w:r w:rsidRPr="000B5E4D">
        <w:rPr>
          <w:spacing w:val="-3"/>
        </w:rPr>
        <w:t xml:space="preserve"> </w:t>
      </w:r>
      <w:r w:rsidRPr="000B5E4D">
        <w:t>a</w:t>
      </w:r>
      <w:r w:rsidRPr="000B5E4D">
        <w:rPr>
          <w:spacing w:val="-5"/>
        </w:rPr>
        <w:t xml:space="preserve"> </w:t>
      </w:r>
      <w:r w:rsidRPr="000B5E4D">
        <w:t>contratação</w:t>
      </w:r>
      <w:r w:rsidRPr="000B5E4D">
        <w:rPr>
          <w:spacing w:val="-4"/>
        </w:rPr>
        <w:t xml:space="preserve"> </w:t>
      </w:r>
      <w:r w:rsidRPr="000B5E4D">
        <w:t>é</w:t>
      </w:r>
      <w:r w:rsidRPr="000B5E4D">
        <w:rPr>
          <w:spacing w:val="-4"/>
        </w:rPr>
        <w:t xml:space="preserve"> </w:t>
      </w:r>
      <w:r w:rsidRPr="000B5E4D">
        <w:t>viável,</w:t>
      </w:r>
      <w:r w:rsidRPr="000B5E4D">
        <w:rPr>
          <w:spacing w:val="-4"/>
        </w:rPr>
        <w:t xml:space="preserve"> </w:t>
      </w:r>
      <w:r w:rsidRPr="000B5E4D">
        <w:t>além</w:t>
      </w:r>
      <w:r w:rsidRPr="000B5E4D">
        <w:rPr>
          <w:spacing w:val="-4"/>
        </w:rPr>
        <w:t xml:space="preserve"> </w:t>
      </w:r>
      <w:r w:rsidRPr="000B5E4D">
        <w:t>de</w:t>
      </w:r>
      <w:r w:rsidRPr="000B5E4D">
        <w:rPr>
          <w:spacing w:val="-3"/>
        </w:rPr>
        <w:t xml:space="preserve"> </w:t>
      </w:r>
      <w:r w:rsidRPr="000B5E4D">
        <w:t>ser</w:t>
      </w:r>
      <w:r w:rsidRPr="000B5E4D">
        <w:rPr>
          <w:spacing w:val="-5"/>
        </w:rPr>
        <w:t xml:space="preserve"> </w:t>
      </w:r>
      <w:r w:rsidRPr="000B5E4D">
        <w:t>necessária</w:t>
      </w:r>
      <w:r w:rsidRPr="000B5E4D">
        <w:rPr>
          <w:spacing w:val="-3"/>
        </w:rPr>
        <w:t xml:space="preserve"> </w:t>
      </w:r>
      <w:r w:rsidRPr="000B5E4D">
        <w:t>para</w:t>
      </w:r>
      <w:r w:rsidRPr="000B5E4D">
        <w:rPr>
          <w:spacing w:val="-3"/>
        </w:rPr>
        <w:t xml:space="preserve"> </w:t>
      </w:r>
      <w:r w:rsidRPr="000B5E4D">
        <w:t>o</w:t>
      </w:r>
      <w:r w:rsidRPr="000B5E4D">
        <w:rPr>
          <w:spacing w:val="1"/>
        </w:rPr>
        <w:t xml:space="preserve"> </w:t>
      </w:r>
      <w:r w:rsidRPr="000B5E4D">
        <w:t>atendimento</w:t>
      </w:r>
      <w:r w:rsidRPr="000B5E4D">
        <w:rPr>
          <w:spacing w:val="-2"/>
        </w:rPr>
        <w:t xml:space="preserve"> </w:t>
      </w:r>
      <w:r w:rsidRPr="000B5E4D">
        <w:t>das necessidades e</w:t>
      </w:r>
      <w:r w:rsidRPr="000B5E4D">
        <w:rPr>
          <w:spacing w:val="-2"/>
        </w:rPr>
        <w:t xml:space="preserve"> </w:t>
      </w:r>
      <w:r w:rsidRPr="000B5E4D">
        <w:t>interesses</w:t>
      </w:r>
      <w:r w:rsidRPr="000B5E4D">
        <w:rPr>
          <w:spacing w:val="-1"/>
        </w:rPr>
        <w:t xml:space="preserve"> </w:t>
      </w:r>
      <w:r w:rsidRPr="000B5E4D">
        <w:t>da Administração.</w:t>
      </w:r>
    </w:p>
    <w:p w14:paraId="5C158799" w14:textId="77777777" w:rsidR="000A7847" w:rsidRPr="000B5E4D" w:rsidRDefault="000A7847" w:rsidP="006200D7">
      <w:pPr>
        <w:pStyle w:val="Ttulo1"/>
        <w:tabs>
          <w:tab w:val="left" w:pos="519"/>
        </w:tabs>
        <w:spacing w:before="89" w:line="360" w:lineRule="auto"/>
        <w:ind w:left="0" w:right="476" w:firstLine="0"/>
        <w:jc w:val="both"/>
        <w:rPr>
          <w:rFonts w:ascii="Arial" w:hAnsi="Arial" w:cs="Arial"/>
          <w:sz w:val="22"/>
          <w:szCs w:val="22"/>
        </w:rPr>
      </w:pPr>
    </w:p>
    <w:p w14:paraId="5C15879A" w14:textId="77777777" w:rsidR="004A09D2" w:rsidRPr="000B5E4D" w:rsidRDefault="000A7847">
      <w:pPr>
        <w:pStyle w:val="Ttulo1"/>
        <w:tabs>
          <w:tab w:val="left" w:pos="519"/>
        </w:tabs>
        <w:spacing w:before="8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  <w:r w:rsidRPr="000B5E4D">
        <w:rPr>
          <w:rFonts w:ascii="Arial" w:hAnsi="Arial" w:cs="Arial"/>
          <w:sz w:val="22"/>
          <w:szCs w:val="22"/>
        </w:rPr>
        <w:t>16. Responsáveis</w:t>
      </w:r>
    </w:p>
    <w:p w14:paraId="5C15879B" w14:textId="77777777" w:rsidR="004A09D2" w:rsidRPr="000B5E4D" w:rsidRDefault="004A09D2">
      <w:pPr>
        <w:pStyle w:val="Ttulo1"/>
        <w:tabs>
          <w:tab w:val="left" w:pos="519"/>
        </w:tabs>
        <w:spacing w:before="8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</w:p>
    <w:p w14:paraId="5C15879E" w14:textId="6CF05764" w:rsidR="004A09D2" w:rsidRPr="000B5E4D" w:rsidRDefault="00A804BF" w:rsidP="006200D7">
      <w:pPr>
        <w:tabs>
          <w:tab w:val="left" w:pos="519"/>
        </w:tabs>
        <w:spacing w:line="360" w:lineRule="auto"/>
        <w:ind w:left="4320"/>
        <w:jc w:val="center"/>
      </w:pPr>
      <w:r>
        <w:rPr>
          <w:color w:val="000000" w:themeColor="text1"/>
        </w:rPr>
        <w:t>Belo Jardim</w:t>
      </w:r>
      <w:r w:rsidR="000A7847" w:rsidRPr="000B5E4D">
        <w:rPr>
          <w:color w:val="000000" w:themeColor="text1"/>
        </w:rPr>
        <w:t xml:space="preserve">, PE, </w:t>
      </w:r>
      <w:r w:rsidR="00DC276A">
        <w:rPr>
          <w:color w:val="000000" w:themeColor="text1"/>
        </w:rPr>
        <w:t xml:space="preserve">20 </w:t>
      </w:r>
      <w:r w:rsidR="000A7847" w:rsidRPr="000B5E4D">
        <w:rPr>
          <w:color w:val="000000"/>
        </w:rPr>
        <w:t>de</w:t>
      </w:r>
      <w:r w:rsidR="00C2511E" w:rsidRPr="000B5E4D">
        <w:rPr>
          <w:color w:val="000000"/>
        </w:rPr>
        <w:t xml:space="preserve"> </w:t>
      </w:r>
      <w:r w:rsidR="00DC276A">
        <w:rPr>
          <w:color w:val="000000"/>
        </w:rPr>
        <w:t>agosto</w:t>
      </w:r>
      <w:r w:rsidR="000A7847" w:rsidRPr="000B5E4D">
        <w:rPr>
          <w:color w:val="000000"/>
        </w:rPr>
        <w:t xml:space="preserve"> de 202</w:t>
      </w:r>
      <w:r w:rsidR="00DC276A">
        <w:rPr>
          <w:color w:val="000000"/>
        </w:rPr>
        <w:t>4</w:t>
      </w:r>
      <w:r w:rsidR="00FA73A9">
        <w:rPr>
          <w:color w:val="000000"/>
        </w:rPr>
        <w:t>.</w:t>
      </w:r>
    </w:p>
    <w:p w14:paraId="5C15879F" w14:textId="77777777" w:rsidR="000A7847" w:rsidRDefault="000A7847">
      <w:pPr>
        <w:pStyle w:val="Ttulo1"/>
        <w:tabs>
          <w:tab w:val="left" w:pos="519"/>
        </w:tabs>
        <w:spacing w:before="8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</w:p>
    <w:p w14:paraId="5B3B90EE" w14:textId="77777777" w:rsidR="00293D16" w:rsidRPr="000B5E4D" w:rsidRDefault="00293D16">
      <w:pPr>
        <w:pStyle w:val="Ttulo1"/>
        <w:tabs>
          <w:tab w:val="left" w:pos="519"/>
        </w:tabs>
        <w:spacing w:before="89" w:line="360" w:lineRule="auto"/>
        <w:ind w:left="426" w:right="476" w:firstLine="0"/>
        <w:jc w:val="both"/>
        <w:rPr>
          <w:rFonts w:ascii="Arial" w:hAnsi="Arial" w:cs="Arial"/>
          <w:sz w:val="22"/>
          <w:szCs w:val="22"/>
        </w:rPr>
      </w:pPr>
    </w:p>
    <w:p w14:paraId="5C1587B3" w14:textId="415B335D" w:rsidR="004A09D2" w:rsidRDefault="00FA73A9" w:rsidP="00FA73A9">
      <w:pPr>
        <w:pStyle w:val="CabealhoeRodap"/>
        <w:jc w:val="center"/>
        <w:rPr>
          <w:b/>
          <w:bCs/>
          <w:u w:val="single"/>
        </w:rPr>
      </w:pPr>
      <w:r>
        <w:rPr>
          <w:b/>
          <w:bCs/>
        </w:rPr>
        <w:t>______________</w:t>
      </w:r>
      <w:r>
        <w:rPr>
          <w:b/>
          <w:bCs/>
          <w:u w:val="single"/>
        </w:rPr>
        <w:t>assinatura eletrônica________________</w:t>
      </w:r>
      <w:bookmarkStart w:id="17" w:name="16._Responsáveis"/>
      <w:bookmarkEnd w:id="17"/>
    </w:p>
    <w:p w14:paraId="5D32CC15" w14:textId="49E49E44" w:rsidR="00293D16" w:rsidRDefault="00293D16" w:rsidP="00FA73A9">
      <w:pPr>
        <w:pStyle w:val="CabealhoeRodap"/>
        <w:jc w:val="center"/>
        <w:rPr>
          <w:b/>
          <w:bCs/>
        </w:rPr>
      </w:pPr>
      <w:r w:rsidRPr="00293D16">
        <w:rPr>
          <w:b/>
          <w:bCs/>
        </w:rPr>
        <w:t>DAYVID JEFFERSON NASCIMENTO DAMASCENO</w:t>
      </w:r>
    </w:p>
    <w:p w14:paraId="0DD48E27" w14:textId="74A173C5" w:rsidR="00293D16" w:rsidRPr="00293D16" w:rsidRDefault="00293D16" w:rsidP="00293D16">
      <w:pPr>
        <w:pStyle w:val="CabealhoeRodap"/>
        <w:jc w:val="center"/>
      </w:pPr>
      <w:r w:rsidRPr="00293D16">
        <w:t>Secretário Executivo de Planejamento</w:t>
      </w:r>
    </w:p>
    <w:sectPr w:rsidR="00293D16" w:rsidRPr="00293D16">
      <w:headerReference w:type="default" r:id="rId7"/>
      <w:footerReference w:type="default" r:id="rId8"/>
      <w:pgSz w:w="11906" w:h="16838"/>
      <w:pgMar w:top="1100" w:right="1080" w:bottom="660" w:left="1140" w:header="469" w:footer="4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05EA7" w14:textId="77777777" w:rsidR="00894B7D" w:rsidRDefault="00894B7D">
      <w:r>
        <w:separator/>
      </w:r>
    </w:p>
  </w:endnote>
  <w:endnote w:type="continuationSeparator" w:id="0">
    <w:p w14:paraId="29AC1DAC" w14:textId="77777777" w:rsidR="00894B7D" w:rsidRDefault="0089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587BE" w14:textId="55EE47A1" w:rsidR="004A09D2" w:rsidRDefault="00FA73A9">
    <w:pPr>
      <w:spacing w:before="88"/>
      <w:ind w:left="426" w:right="476"/>
      <w:jc w:val="center"/>
      <w:rPr>
        <w:rFonts w:ascii="Times New Roman" w:hAnsi="Times New Roman" w:cs="Times New Roman"/>
        <w:sz w:val="24"/>
        <w:szCs w:val="24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" behindDoc="1" locked="0" layoutInCell="0" allowOverlap="1" wp14:anchorId="5C1587C6" wp14:editId="4C773862">
              <wp:simplePos x="0" y="0"/>
              <wp:positionH relativeFrom="page">
                <wp:posOffset>6180667</wp:posOffset>
              </wp:positionH>
              <wp:positionV relativeFrom="bottomMargin">
                <wp:align>top</wp:align>
              </wp:positionV>
              <wp:extent cx="795866" cy="143933"/>
              <wp:effectExtent l="0" t="0" r="4445" b="8890"/>
              <wp:wrapNone/>
              <wp:docPr id="7" name="Quadro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5866" cy="143933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1587CA" w14:textId="0E4FEA8F" w:rsidR="004A09D2" w:rsidRDefault="000A7847">
                          <w:pPr>
                            <w:pStyle w:val="Contedodoquadro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  <w:r>
                            <w:t xml:space="preserve"> de</w:t>
                          </w:r>
                          <w:r w:rsidR="00FA73A9">
                            <w:t xml:space="preserve"> 11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1587C6" id="Quadro4" o:spid="_x0000_s1027" style="position:absolute;left:0;text-align:left;margin-left:486.65pt;margin-top:0;width:62.65pt;height:11.35pt;z-index:-503316478;visibility:visible;mso-wrap-style:square;mso-width-percent:0;mso-height-percent:0;mso-wrap-distance-left:0;mso-wrap-distance-top:0;mso-wrap-distance-right:0;mso-wrap-distance-bottom:0;mso-position-horizontal:absolute;mso-position-horizontal-relative:page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" o:allowincell="f" filled="f" stroked="f" strokeweight="0">
              <v:textbox inset="0,0,0,0">
                <w:txbxContent>
                  <w:p w14:paraId="5C1587CA" w14:textId="0E4FEA8F" w:rsidR="004A09D2" w:rsidRDefault="000A7847">
                    <w:pPr>
                      <w:pStyle w:val="Contedodoquadro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  <w:r>
                      <w:t xml:space="preserve"> de</w:t>
                    </w:r>
                    <w:r w:rsidR="00FA73A9">
                      <w:t xml:space="preserve"> 11</w:t>
                    </w:r>
                    <w:r>
                      <w:t xml:space="preserve"> 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 w:rsidR="000A7847">
      <w:rPr>
        <w:rFonts w:ascii="Times New Roman" w:hAnsi="Times New Roman" w:cs="Times New Roman"/>
        <w:sz w:val="24"/>
        <w:szCs w:val="24"/>
      </w:rPr>
      <w:t xml:space="preserve">Estudo Técnico Preliminar </w:t>
    </w:r>
  </w:p>
  <w:p w14:paraId="5C1587BF" w14:textId="65EAF961" w:rsidR="004A09D2" w:rsidRDefault="004A09D2">
    <w:pPr>
      <w:pStyle w:val="Corpodetexto"/>
      <w:spacing w:line="9" w:lineRule="auto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76B61" w14:textId="77777777" w:rsidR="00894B7D" w:rsidRDefault="00894B7D">
      <w:r>
        <w:separator/>
      </w:r>
    </w:p>
  </w:footnote>
  <w:footnote w:type="continuationSeparator" w:id="0">
    <w:p w14:paraId="26C92407" w14:textId="77777777" w:rsidR="00894B7D" w:rsidRDefault="0089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587BD" w14:textId="6E21C5BB" w:rsidR="004A09D2" w:rsidRDefault="004A09D2">
    <w:pPr>
      <w:pStyle w:val="Corpodetexto"/>
      <w:spacing w:line="9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663DA"/>
    <w:multiLevelType w:val="multilevel"/>
    <w:tmpl w:val="F9B89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27856"/>
    <w:multiLevelType w:val="multilevel"/>
    <w:tmpl w:val="A4D61F8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83" w:firstLine="425"/>
      </w:pPr>
      <w:rPr>
        <w:u w:val="none"/>
      </w:rPr>
    </w:lvl>
    <w:lvl w:ilvl="2">
      <w:start w:val="1"/>
      <w:numFmt w:val="decimal"/>
      <w:lvlText w:val="%1.%2.%3."/>
      <w:lvlJc w:val="right"/>
      <w:pPr>
        <w:ind w:left="1417" w:hanging="425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8122058"/>
    <w:multiLevelType w:val="multilevel"/>
    <w:tmpl w:val="219A5FAE"/>
    <w:lvl w:ilvl="0">
      <w:start w:val="3"/>
      <w:numFmt w:val="decimal"/>
      <w:lvlText w:val="%1."/>
      <w:lvlJc w:val="left"/>
      <w:pPr>
        <w:ind w:left="1262" w:hanging="328"/>
      </w:pPr>
      <w:rPr>
        <w:rFonts w:hint="default"/>
        <w:b/>
        <w:bCs/>
        <w:w w:val="9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81" w:hanging="428"/>
      </w:pPr>
      <w:rPr>
        <w:rFonts w:hint="default"/>
        <w:w w:val="9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79" w:hanging="713"/>
      </w:pPr>
      <w:rPr>
        <w:rFonts w:ascii="Times New Roman" w:eastAsia="Times New Roman" w:hAnsi="Times New Roman" w:cs="Times New Roman" w:hint="default"/>
        <w:color w:val="363636"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080" w:hanging="7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98" w:hanging="7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6" w:hanging="7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4" w:hanging="7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2" w:hanging="7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0" w:hanging="713"/>
      </w:pPr>
      <w:rPr>
        <w:rFonts w:hint="default"/>
        <w:lang w:val="pt-PT" w:eastAsia="en-US" w:bidi="ar-SA"/>
      </w:rPr>
    </w:lvl>
  </w:abstractNum>
  <w:abstractNum w:abstractNumId="3" w15:restartNumberingAfterBreak="0">
    <w:nsid w:val="1A3C14C5"/>
    <w:multiLevelType w:val="multilevel"/>
    <w:tmpl w:val="DD6888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AC260A"/>
    <w:multiLevelType w:val="multilevel"/>
    <w:tmpl w:val="32B848FE"/>
    <w:lvl w:ilvl="0">
      <w:start w:val="5"/>
      <w:numFmt w:val="decimal"/>
      <w:lvlText w:val="%1"/>
      <w:lvlJc w:val="left"/>
      <w:pPr>
        <w:ind w:left="1879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79" w:hanging="423"/>
      </w:pPr>
      <w:rPr>
        <w:rFonts w:hint="default"/>
        <w:w w:val="9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02" w:hanging="777"/>
      </w:pPr>
      <w:rPr>
        <w:rFonts w:hint="default"/>
        <w:b/>
        <w:bCs/>
        <w:w w:val="92"/>
        <w:lang w:val="pt-PT" w:eastAsia="en-US" w:bidi="ar-SA"/>
      </w:rPr>
    </w:lvl>
    <w:lvl w:ilvl="3">
      <w:numFmt w:val="bullet"/>
      <w:lvlText w:val="•"/>
      <w:lvlJc w:val="left"/>
      <w:pPr>
        <w:ind w:left="3250" w:hanging="7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1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2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03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4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4" w:hanging="777"/>
      </w:pPr>
      <w:rPr>
        <w:rFonts w:hint="default"/>
        <w:lang w:val="pt-PT" w:eastAsia="en-US" w:bidi="ar-SA"/>
      </w:rPr>
    </w:lvl>
  </w:abstractNum>
  <w:abstractNum w:abstractNumId="6" w15:restartNumberingAfterBreak="0">
    <w:nsid w:val="25AA2526"/>
    <w:multiLevelType w:val="multilevel"/>
    <w:tmpl w:val="FA16B37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7" w15:restartNumberingAfterBreak="0">
    <w:nsid w:val="29A42980"/>
    <w:multiLevelType w:val="multilevel"/>
    <w:tmpl w:val="9A9603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E3C7B86"/>
    <w:multiLevelType w:val="multilevel"/>
    <w:tmpl w:val="4A6209A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9" w15:restartNumberingAfterBreak="0">
    <w:nsid w:val="342B0B95"/>
    <w:multiLevelType w:val="multilevel"/>
    <w:tmpl w:val="3332773C"/>
    <w:lvl w:ilvl="0">
      <w:start w:val="1"/>
      <w:numFmt w:val="decimal"/>
      <w:lvlText w:val="%1."/>
      <w:lvlJc w:val="left"/>
      <w:pPr>
        <w:tabs>
          <w:tab w:val="num" w:pos="0"/>
        </w:tabs>
        <w:ind w:left="384" w:hanging="270"/>
      </w:pPr>
      <w:rPr>
        <w:rFonts w:ascii="Arial" w:eastAsia="Times New Roman" w:hAnsi="Arial" w:cs="Arial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314" w:hanging="196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5" w:hanging="196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11" w:hanging="196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57" w:hanging="196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02" w:hanging="196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48" w:hanging="196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94" w:hanging="196"/>
      </w:pPr>
      <w:rPr>
        <w:rFonts w:ascii="Symbol" w:hAnsi="Symbol" w:cs="Symbol" w:hint="default"/>
        <w:lang w:val="pt-PT" w:eastAsia="en-US" w:bidi="ar-SA"/>
      </w:rPr>
    </w:lvl>
  </w:abstractNum>
  <w:abstractNum w:abstractNumId="10" w15:restartNumberingAfterBreak="0">
    <w:nsid w:val="34531ECC"/>
    <w:multiLevelType w:val="hybridMultilevel"/>
    <w:tmpl w:val="6812DF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F1000"/>
    <w:multiLevelType w:val="multilevel"/>
    <w:tmpl w:val="02388744"/>
    <w:lvl w:ilvl="0">
      <w:start w:val="12"/>
      <w:numFmt w:val="decimal"/>
      <w:lvlText w:val="%1"/>
      <w:lvlJc w:val="left"/>
      <w:pPr>
        <w:tabs>
          <w:tab w:val="num" w:pos="0"/>
        </w:tabs>
        <w:ind w:left="420" w:hanging="420"/>
      </w:pPr>
      <w:rPr>
        <w:w w:val="105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46" w:hanging="420"/>
      </w:pPr>
      <w:rPr>
        <w:w w:val="105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w w:val="105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w w:val="105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w w:val="105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w w:val="105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w w:val="105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w w:val="105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w w:val="105"/>
      </w:rPr>
    </w:lvl>
  </w:abstractNum>
  <w:abstractNum w:abstractNumId="12" w15:restartNumberingAfterBreak="0">
    <w:nsid w:val="55B30750"/>
    <w:multiLevelType w:val="multilevel"/>
    <w:tmpl w:val="8DE282B2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13" w15:restartNumberingAfterBreak="0">
    <w:nsid w:val="5BCA2E32"/>
    <w:multiLevelType w:val="hybridMultilevel"/>
    <w:tmpl w:val="B90C9F82"/>
    <w:lvl w:ilvl="0" w:tplc="39A6EE2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3963F1E"/>
    <w:multiLevelType w:val="multilevel"/>
    <w:tmpl w:val="FA16B37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15" w15:restartNumberingAfterBreak="0">
    <w:nsid w:val="65EA1FF9"/>
    <w:multiLevelType w:val="multilevel"/>
    <w:tmpl w:val="7CEA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90591C"/>
    <w:multiLevelType w:val="multilevel"/>
    <w:tmpl w:val="7AAC758E"/>
    <w:lvl w:ilvl="0">
      <w:start w:val="1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46" w:hanging="4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abstractNum w:abstractNumId="17" w15:restartNumberingAfterBreak="0">
    <w:nsid w:val="7997653F"/>
    <w:multiLevelType w:val="multilevel"/>
    <w:tmpl w:val="53740D5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</w:lvl>
  </w:abstractNum>
  <w:num w:numId="1" w16cid:durableId="615722029">
    <w:abstractNumId w:val="9"/>
  </w:num>
  <w:num w:numId="2" w16cid:durableId="1821577690">
    <w:abstractNumId w:val="17"/>
  </w:num>
  <w:num w:numId="3" w16cid:durableId="80416923">
    <w:abstractNumId w:val="12"/>
  </w:num>
  <w:num w:numId="4" w16cid:durableId="219287263">
    <w:abstractNumId w:val="8"/>
  </w:num>
  <w:num w:numId="5" w16cid:durableId="1435831135">
    <w:abstractNumId w:val="11"/>
  </w:num>
  <w:num w:numId="6" w16cid:durableId="1750350886">
    <w:abstractNumId w:val="16"/>
  </w:num>
  <w:num w:numId="7" w16cid:durableId="1319846705">
    <w:abstractNumId w:val="7"/>
  </w:num>
  <w:num w:numId="8" w16cid:durableId="1405370282">
    <w:abstractNumId w:val="15"/>
  </w:num>
  <w:num w:numId="9" w16cid:durableId="447697193">
    <w:abstractNumId w:val="2"/>
  </w:num>
  <w:num w:numId="10" w16cid:durableId="999426198">
    <w:abstractNumId w:val="6"/>
  </w:num>
  <w:num w:numId="11" w16cid:durableId="239410817">
    <w:abstractNumId w:val="14"/>
  </w:num>
  <w:num w:numId="12" w16cid:durableId="1075007476">
    <w:abstractNumId w:val="3"/>
  </w:num>
  <w:num w:numId="13" w16cid:durableId="1604654030">
    <w:abstractNumId w:val="5"/>
  </w:num>
  <w:num w:numId="14" w16cid:durableId="368798940">
    <w:abstractNumId w:val="0"/>
  </w:num>
  <w:num w:numId="15" w16cid:durableId="1890267235">
    <w:abstractNumId w:val="1"/>
  </w:num>
  <w:num w:numId="16" w16cid:durableId="1765806447">
    <w:abstractNumId w:val="4"/>
  </w:num>
  <w:num w:numId="17" w16cid:durableId="1867283819">
    <w:abstractNumId w:val="10"/>
  </w:num>
  <w:num w:numId="18" w16cid:durableId="4833936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D2"/>
    <w:rsid w:val="00033EEE"/>
    <w:rsid w:val="00045F83"/>
    <w:rsid w:val="00053344"/>
    <w:rsid w:val="00063151"/>
    <w:rsid w:val="00077A67"/>
    <w:rsid w:val="00097F8A"/>
    <w:rsid w:val="000A7847"/>
    <w:rsid w:val="000B5E4D"/>
    <w:rsid w:val="000C091E"/>
    <w:rsid w:val="000C5917"/>
    <w:rsid w:val="000D462E"/>
    <w:rsid w:val="000E140E"/>
    <w:rsid w:val="00116693"/>
    <w:rsid w:val="00137DCE"/>
    <w:rsid w:val="0014096A"/>
    <w:rsid w:val="0015308A"/>
    <w:rsid w:val="001711F4"/>
    <w:rsid w:val="00176D68"/>
    <w:rsid w:val="00187F92"/>
    <w:rsid w:val="00191628"/>
    <w:rsid w:val="001A471E"/>
    <w:rsid w:val="001A7BB7"/>
    <w:rsid w:val="001B5D72"/>
    <w:rsid w:val="001C512D"/>
    <w:rsid w:val="001D25FA"/>
    <w:rsid w:val="001D7946"/>
    <w:rsid w:val="001F27C7"/>
    <w:rsid w:val="001F545D"/>
    <w:rsid w:val="00246E7A"/>
    <w:rsid w:val="00260840"/>
    <w:rsid w:val="00264012"/>
    <w:rsid w:val="00266385"/>
    <w:rsid w:val="002731B0"/>
    <w:rsid w:val="00293D16"/>
    <w:rsid w:val="00294EF0"/>
    <w:rsid w:val="002A2A57"/>
    <w:rsid w:val="002E3B3B"/>
    <w:rsid w:val="002E7B47"/>
    <w:rsid w:val="002F0E78"/>
    <w:rsid w:val="00321B48"/>
    <w:rsid w:val="00324147"/>
    <w:rsid w:val="0036196B"/>
    <w:rsid w:val="00364A19"/>
    <w:rsid w:val="003819DB"/>
    <w:rsid w:val="003C12AE"/>
    <w:rsid w:val="003D1332"/>
    <w:rsid w:val="003F52A9"/>
    <w:rsid w:val="00400587"/>
    <w:rsid w:val="0042366C"/>
    <w:rsid w:val="00440702"/>
    <w:rsid w:val="00441C2B"/>
    <w:rsid w:val="004A09D2"/>
    <w:rsid w:val="004C5489"/>
    <w:rsid w:val="004F62EC"/>
    <w:rsid w:val="0050243E"/>
    <w:rsid w:val="00514802"/>
    <w:rsid w:val="00547F70"/>
    <w:rsid w:val="00553A0E"/>
    <w:rsid w:val="00560029"/>
    <w:rsid w:val="005A2F1F"/>
    <w:rsid w:val="005A4905"/>
    <w:rsid w:val="005E1066"/>
    <w:rsid w:val="006172B0"/>
    <w:rsid w:val="006200D7"/>
    <w:rsid w:val="00631D1D"/>
    <w:rsid w:val="006350F8"/>
    <w:rsid w:val="006511F3"/>
    <w:rsid w:val="0065563E"/>
    <w:rsid w:val="006630AB"/>
    <w:rsid w:val="00667C29"/>
    <w:rsid w:val="0068107C"/>
    <w:rsid w:val="00686162"/>
    <w:rsid w:val="0069001F"/>
    <w:rsid w:val="006967D9"/>
    <w:rsid w:val="006A05D0"/>
    <w:rsid w:val="006C6BD8"/>
    <w:rsid w:val="006F3878"/>
    <w:rsid w:val="006F5521"/>
    <w:rsid w:val="0070025F"/>
    <w:rsid w:val="0070770E"/>
    <w:rsid w:val="00717C16"/>
    <w:rsid w:val="007A7603"/>
    <w:rsid w:val="007B4049"/>
    <w:rsid w:val="007B4A88"/>
    <w:rsid w:val="007C2BDF"/>
    <w:rsid w:val="007E4D11"/>
    <w:rsid w:val="008375E0"/>
    <w:rsid w:val="00850B46"/>
    <w:rsid w:val="00857DFD"/>
    <w:rsid w:val="00880AE7"/>
    <w:rsid w:val="008915EB"/>
    <w:rsid w:val="00894B7D"/>
    <w:rsid w:val="008A301C"/>
    <w:rsid w:val="008A371D"/>
    <w:rsid w:val="008A770F"/>
    <w:rsid w:val="008C5CFC"/>
    <w:rsid w:val="009373E6"/>
    <w:rsid w:val="00943AA6"/>
    <w:rsid w:val="00944826"/>
    <w:rsid w:val="009630BE"/>
    <w:rsid w:val="00965344"/>
    <w:rsid w:val="00981F3A"/>
    <w:rsid w:val="00993E16"/>
    <w:rsid w:val="00997FEF"/>
    <w:rsid w:val="00A009C7"/>
    <w:rsid w:val="00A0103B"/>
    <w:rsid w:val="00A32DC1"/>
    <w:rsid w:val="00A44987"/>
    <w:rsid w:val="00A505F0"/>
    <w:rsid w:val="00A51E05"/>
    <w:rsid w:val="00A62392"/>
    <w:rsid w:val="00A72E03"/>
    <w:rsid w:val="00A804BF"/>
    <w:rsid w:val="00A83674"/>
    <w:rsid w:val="00A84498"/>
    <w:rsid w:val="00A8533A"/>
    <w:rsid w:val="00AA5E3D"/>
    <w:rsid w:val="00AD1D34"/>
    <w:rsid w:val="00AD61F9"/>
    <w:rsid w:val="00AF126F"/>
    <w:rsid w:val="00AF3859"/>
    <w:rsid w:val="00B36EEE"/>
    <w:rsid w:val="00B7652C"/>
    <w:rsid w:val="00B958CA"/>
    <w:rsid w:val="00BC7087"/>
    <w:rsid w:val="00BD4692"/>
    <w:rsid w:val="00BE66CF"/>
    <w:rsid w:val="00C07007"/>
    <w:rsid w:val="00C12396"/>
    <w:rsid w:val="00C13E49"/>
    <w:rsid w:val="00C15160"/>
    <w:rsid w:val="00C2511E"/>
    <w:rsid w:val="00C26090"/>
    <w:rsid w:val="00C306D6"/>
    <w:rsid w:val="00C47ECA"/>
    <w:rsid w:val="00CB12C3"/>
    <w:rsid w:val="00CB7213"/>
    <w:rsid w:val="00CF6A3F"/>
    <w:rsid w:val="00D1610D"/>
    <w:rsid w:val="00D208F4"/>
    <w:rsid w:val="00D3372D"/>
    <w:rsid w:val="00D44F77"/>
    <w:rsid w:val="00D74EA7"/>
    <w:rsid w:val="00D97B51"/>
    <w:rsid w:val="00DC02AD"/>
    <w:rsid w:val="00DC05BC"/>
    <w:rsid w:val="00DC276A"/>
    <w:rsid w:val="00DC5422"/>
    <w:rsid w:val="00DC70DA"/>
    <w:rsid w:val="00DD15B7"/>
    <w:rsid w:val="00DD4D6C"/>
    <w:rsid w:val="00DE6769"/>
    <w:rsid w:val="00DF4143"/>
    <w:rsid w:val="00E01621"/>
    <w:rsid w:val="00E14768"/>
    <w:rsid w:val="00E1510E"/>
    <w:rsid w:val="00E34D8D"/>
    <w:rsid w:val="00E40F22"/>
    <w:rsid w:val="00E43BA7"/>
    <w:rsid w:val="00E63184"/>
    <w:rsid w:val="00E75EAD"/>
    <w:rsid w:val="00E8401A"/>
    <w:rsid w:val="00E927E9"/>
    <w:rsid w:val="00EB7868"/>
    <w:rsid w:val="00EC367F"/>
    <w:rsid w:val="00EC417D"/>
    <w:rsid w:val="00EC5B89"/>
    <w:rsid w:val="00EF1982"/>
    <w:rsid w:val="00F07FF1"/>
    <w:rsid w:val="00F13D4F"/>
    <w:rsid w:val="00F14298"/>
    <w:rsid w:val="00F36102"/>
    <w:rsid w:val="00F65D6F"/>
    <w:rsid w:val="00F8491A"/>
    <w:rsid w:val="00F96502"/>
    <w:rsid w:val="00FA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58711"/>
  <w15:docId w15:val="{2E970880-57EA-415B-952F-84EFC8C1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E048B"/>
    <w:rPr>
      <w:rFonts w:ascii="Tahoma" w:eastAsia="Arial" w:hAnsi="Tahoma" w:cs="Tahoma"/>
      <w:sz w:val="16"/>
      <w:szCs w:val="16"/>
      <w:lang w:val="pt-PT"/>
    </w:rPr>
  </w:style>
  <w:style w:type="paragraph" w:styleId="Ttulo">
    <w:name w:val="Title"/>
    <w:basedOn w:val="Normal"/>
    <w:next w:val="Corpodetexto"/>
    <w:link w:val="TtuloChar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E048B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</w:style>
  <w:style w:type="paragraph" w:customStyle="1" w:styleId="Normal1">
    <w:name w:val="Normal1"/>
    <w:basedOn w:val="Normal"/>
    <w:qFormat/>
    <w:pPr>
      <w:spacing w:before="120"/>
      <w:ind w:left="397" w:hanging="397"/>
    </w:pPr>
    <w:rPr>
      <w:lang w:val="en-US"/>
    </w:rPr>
  </w:style>
  <w:style w:type="table" w:customStyle="1" w:styleId="NormalTable0">
    <w:name w:val="Normal Table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D462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table" w:styleId="Tabelacomgrade">
    <w:name w:val="Table Grid"/>
    <w:basedOn w:val="Tabelanormal"/>
    <w:uiPriority w:val="39"/>
    <w:rsid w:val="00BC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uiPriority w:val="10"/>
    <w:rsid w:val="00A51E05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customStyle="1" w:styleId="Nivel01">
    <w:name w:val="Nivel 01"/>
    <w:basedOn w:val="Ttulo1"/>
    <w:next w:val="Normal"/>
    <w:autoRedefine/>
    <w:qFormat/>
    <w:rsid w:val="00A51E05"/>
    <w:pPr>
      <w:keepNext/>
      <w:keepLines/>
      <w:widowControl/>
      <w:numPr>
        <w:numId w:val="16"/>
      </w:numPr>
      <w:tabs>
        <w:tab w:val="num" w:pos="360"/>
        <w:tab w:val="left" w:pos="567"/>
      </w:tabs>
      <w:suppressAutoHyphens w:val="0"/>
      <w:spacing w:beforeLines="120" w:before="288" w:afterLines="120" w:after="288" w:line="312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A51E05"/>
    <w:pPr>
      <w:widowControl/>
      <w:numPr>
        <w:ilvl w:val="1"/>
        <w:numId w:val="16"/>
      </w:numPr>
      <w:suppressAutoHyphens w:val="0"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A51E05"/>
    <w:pPr>
      <w:widowControl/>
      <w:numPr>
        <w:ilvl w:val="2"/>
        <w:numId w:val="16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A51E0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51E05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A51E05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A51E05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51E05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rsid w:val="001A7BB7"/>
    <w:rPr>
      <w:rFonts w:ascii="Times New Roman" w:eastAsia="Times New Roman" w:hAnsi="Times New Roman" w:cs="Times New Roman"/>
      <w:b/>
      <w:bCs/>
      <w:sz w:val="27"/>
      <w:szCs w:val="27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3348</Words>
  <Characters>18082</Characters>
  <Application>Microsoft Office Word</Application>
  <DocSecurity>0</DocSecurity>
  <Lines>150</Lines>
  <Paragraphs>42</Paragraphs>
  <ScaleCrop>false</ScaleCrop>
  <Company/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Usuário</dc:creator>
  <dc:description/>
  <cp:lastModifiedBy>Everaldo Junior</cp:lastModifiedBy>
  <cp:revision>163</cp:revision>
  <cp:lastPrinted>2024-08-07T19:33:00Z</cp:lastPrinted>
  <dcterms:created xsi:type="dcterms:W3CDTF">2023-01-03T16:23:00Z</dcterms:created>
  <dcterms:modified xsi:type="dcterms:W3CDTF">2024-08-20T15:37:00Z</dcterms:modified>
  <dc:language>pt-BR</dc:language>
</cp:coreProperties>
</file>